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7BE56">
      <w:pPr>
        <w:rPr>
          <w:rFonts w:hint="default"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hint="eastAsia" w:ascii="Arial" w:hAnsi="Arial" w:eastAsia="宋体" w:cs="Arial"/>
          <w:b/>
          <w:sz w:val="24"/>
          <w:szCs w:val="24"/>
          <w:lang w:val="en-US" w:eastAsia="zh-CN"/>
        </w:rPr>
        <w:t>30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R3-258602</w:t>
      </w:r>
    </w:p>
    <w:p w14:paraId="397DBCCA">
      <w:pPr>
        <w:rPr>
          <w:rFonts w:ascii="Arial" w:hAnsi="Arial" w:cs="Arial"/>
          <w:b/>
          <w:color w:val="000000"/>
          <w:sz w:val="24"/>
          <w:szCs w:val="24"/>
        </w:rPr>
      </w:pPr>
      <w:r>
        <w:rPr>
          <w:rFonts w:hint="eastAsia" w:ascii="Arial" w:hAnsi="Arial" w:eastAsia="宋体" w:cs="Arial"/>
          <w:b/>
          <w:bCs/>
          <w:kern w:val="0"/>
          <w:sz w:val="24"/>
          <w:szCs w:val="24"/>
          <w:lang w:val="en-US" w:eastAsia="zh-CN"/>
        </w:rPr>
        <w:t>Dallas</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US, 17</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1</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Nov,</w:t>
      </w:r>
      <w:r>
        <w:rPr>
          <w:rFonts w:hint="eastAsia" w:ascii="Arial" w:hAnsi="Arial" w:eastAsia="宋体" w:cs="Arial"/>
          <w:b/>
          <w:bCs/>
          <w:kern w:val="0"/>
          <w:sz w:val="24"/>
          <w:szCs w:val="24"/>
        </w:rPr>
        <w:t xml:space="preserve"> 2025</w:t>
      </w:r>
      <w:r>
        <w:rPr>
          <w:rFonts w:ascii="Arial" w:hAnsi="Arial" w:cs="Arial"/>
          <w:b/>
          <w:i/>
          <w:sz w:val="24"/>
          <w:szCs w:val="24"/>
          <w:lang w:eastAsia="ko-KR"/>
        </w:rPr>
        <w:tab/>
      </w:r>
      <w:r>
        <w:rPr>
          <w:rFonts w:ascii="Arial" w:hAnsi="Arial" w:cs="Arial"/>
          <w:b/>
          <w:i/>
          <w:sz w:val="24"/>
          <w:szCs w:val="24"/>
          <w:lang w:eastAsia="ko-KR"/>
        </w:rPr>
        <w:tab/>
      </w:r>
      <w:r>
        <w:rPr>
          <w:rFonts w:ascii="Arial" w:hAnsi="Arial" w:cs="Arial"/>
          <w:b/>
          <w:i/>
          <w:iCs/>
          <w:sz w:val="24"/>
          <w:szCs w:val="24"/>
          <w:lang w:eastAsia="ko-KR"/>
        </w:rPr>
        <w:t xml:space="preserve"> </w:t>
      </w:r>
    </w:p>
    <w:p w14:paraId="27C0592A">
      <w:pPr>
        <w:rPr>
          <w:rFonts w:ascii="Arial" w:hAnsi="Arial" w:cs="Arial"/>
          <w:b/>
          <w:sz w:val="24"/>
          <w:szCs w:val="24"/>
        </w:rPr>
      </w:pPr>
    </w:p>
    <w:p w14:paraId="19297A8D">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rPr>
        <w:t>10.5.1</w:t>
      </w:r>
    </w:p>
    <w:p w14:paraId="674F21FA">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宋体" w:cs="Arial"/>
          <w:b/>
          <w:sz w:val="24"/>
          <w:szCs w:val="24"/>
        </w:rPr>
        <w:t>CMCC</w:t>
      </w:r>
    </w:p>
    <w:p w14:paraId="61D75AD8">
      <w:pPr>
        <w:rPr>
          <w:rFonts w:hint="default" w:ascii="Arial" w:hAnsi="Arial" w:cs="Arial" w:eastAsiaTheme="minorEastAsia"/>
          <w:b/>
          <w:sz w:val="24"/>
          <w:szCs w:val="24"/>
          <w:lang w:val="en-US" w:eastAsia="zh-CN"/>
        </w:rPr>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Discussion on 6G AIML use cases</w:t>
      </w:r>
    </w:p>
    <w:p w14:paraId="1DC5074F">
      <w:pPr>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Pr>
          <w:rFonts w:ascii="Arial" w:hAnsi="Arial" w:cs="Arial"/>
          <w:b/>
          <w:sz w:val="24"/>
          <w:szCs w:val="24"/>
        </w:rPr>
        <w:t>Discussion</w:t>
      </w:r>
    </w:p>
    <w:p w14:paraId="2AB61853">
      <w:pPr>
        <w:pStyle w:val="2"/>
        <w:rPr>
          <w:lang w:val="en-US"/>
        </w:rPr>
      </w:pPr>
      <w:r>
        <w:rPr>
          <w:lang w:val="en-US"/>
        </w:rPr>
        <w:t>Introduction</w:t>
      </w:r>
    </w:p>
    <w:p w14:paraId="00533861">
      <w:pPr>
        <w:spacing w:beforeLines="50" w:after="120" w:afterLines="50"/>
        <w:jc w:val="both"/>
        <w:rPr>
          <w:rFonts w:hint="eastAsia"/>
          <w:lang w:val="en-US" w:eastAsia="zh-CN"/>
        </w:rPr>
      </w:pPr>
      <w:r>
        <w:rPr>
          <w:rFonts w:hint="eastAsia"/>
          <w:lang w:val="en-US" w:eastAsia="zh-CN"/>
        </w:rPr>
        <w:t>In the RAN3#129bis, the following agreements are captured: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5"/>
      </w:tblGrid>
      <w:tr w14:paraId="53F92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627BF766">
            <w:pPr>
              <w:spacing w:beforeLines="50" w:after="120" w:afterLines="50"/>
              <w:jc w:val="both"/>
              <w:rPr>
                <w:rFonts w:cs="Calibri"/>
                <w:b/>
                <w:color w:val="008000"/>
              </w:rPr>
            </w:pPr>
            <w:r>
              <w:rPr>
                <w:rFonts w:cs="Calibri"/>
                <w:b/>
                <w:color w:val="008000"/>
              </w:rPr>
              <w:t xml:space="preserve">The design of AI/ML algorithms and models for RAN3 led use cases are implementation specific and out of RAN3 scope. </w:t>
            </w:r>
          </w:p>
          <w:p w14:paraId="5763D59A">
            <w:pPr>
              <w:widowControl w:val="0"/>
              <w:spacing w:line="276" w:lineRule="auto"/>
              <w:ind w:left="144" w:hanging="144"/>
              <w:rPr>
                <w:rFonts w:cs="Calibri"/>
                <w:b/>
                <w:color w:val="008000"/>
              </w:rPr>
            </w:pPr>
            <w:r>
              <w:rPr>
                <w:rFonts w:cs="Calibri"/>
                <w:b/>
                <w:color w:val="008000"/>
              </w:rPr>
              <w:t>The following use cases will be studied in RAN3:</w:t>
            </w:r>
          </w:p>
          <w:p w14:paraId="2C065621">
            <w:pPr>
              <w:pStyle w:val="108"/>
              <w:widowControl w:val="0"/>
              <w:numPr>
                <w:ilvl w:val="0"/>
                <w:numId w:val="9"/>
              </w:numPr>
              <w:spacing w:line="276" w:lineRule="auto"/>
              <w:rPr>
                <w:rFonts w:cs="Calibri"/>
                <w:b/>
                <w:color w:val="008000"/>
                <w:lang w:eastAsia="en-US"/>
              </w:rPr>
            </w:pPr>
            <w:r>
              <w:rPr>
                <w:rFonts w:cs="Calibri"/>
                <w:b/>
                <w:color w:val="008000"/>
                <w:lang w:eastAsia="en-US"/>
              </w:rPr>
              <w:t>AI/ML based N</w:t>
            </w:r>
            <w:r>
              <w:rPr>
                <w:rFonts w:hint="eastAsia" w:cs="Calibri"/>
                <w:b/>
                <w:color w:val="008000"/>
                <w:lang w:eastAsia="en-US"/>
              </w:rPr>
              <w:t xml:space="preserve">etwork energy saving </w:t>
            </w:r>
          </w:p>
          <w:p w14:paraId="7ADE56F9">
            <w:pPr>
              <w:pStyle w:val="108"/>
              <w:widowControl w:val="0"/>
              <w:numPr>
                <w:ilvl w:val="0"/>
                <w:numId w:val="9"/>
              </w:numPr>
              <w:spacing w:line="276" w:lineRule="auto"/>
              <w:rPr>
                <w:rFonts w:cs="Calibri"/>
                <w:b/>
                <w:bCs/>
                <w:lang w:eastAsia="en-US"/>
              </w:rPr>
            </w:pPr>
            <w:r>
              <w:rPr>
                <w:rFonts w:hint="eastAsia" w:cs="Calibri"/>
                <w:b/>
                <w:color w:val="008000"/>
                <w:lang w:eastAsia="en-US"/>
              </w:rPr>
              <w:t xml:space="preserve">AI/ML based mobility optimization </w:t>
            </w:r>
          </w:p>
          <w:p w14:paraId="7C21DEC4">
            <w:pPr>
              <w:widowControl w:val="0"/>
              <w:spacing w:line="276" w:lineRule="auto"/>
              <w:ind w:left="144" w:hanging="144"/>
              <w:rPr>
                <w:rFonts w:hint="eastAsia" w:cs="Calibri"/>
                <w:b/>
                <w:color w:val="008000"/>
                <w:lang w:val="en-US" w:eastAsia="zh-CN"/>
              </w:rPr>
            </w:pPr>
            <w:r>
              <w:rPr>
                <w:rFonts w:hint="eastAsia" w:cs="Calibri"/>
                <w:b/>
                <w:bCs/>
                <w:color w:val="FF0000"/>
              </w:rPr>
              <w:t>O</w:t>
            </w:r>
            <w:r>
              <w:rPr>
                <w:rFonts w:cs="Calibri"/>
                <w:b/>
                <w:bCs/>
                <w:color w:val="FF0000"/>
              </w:rPr>
              <w:t>ther use cases can be discussed in future meetings based on contributions.</w:t>
            </w:r>
          </w:p>
        </w:tc>
      </w:tr>
    </w:tbl>
    <w:p w14:paraId="118DC59E">
      <w:pPr>
        <w:overflowPunct w:val="0"/>
        <w:autoSpaceDE w:val="0"/>
        <w:autoSpaceDN w:val="0"/>
        <w:adjustRightInd w:val="0"/>
        <w:spacing w:before="0" w:after="180"/>
        <w:jc w:val="both"/>
        <w:textAlignment w:val="baseline"/>
        <w:rPr>
          <w:rFonts w:hint="eastAsia" w:eastAsia="宋体" w:cs="Times New Roman"/>
          <w:szCs w:val="20"/>
          <w:lang w:val="en-US" w:eastAsia="zh-CN"/>
        </w:rPr>
      </w:pPr>
      <w:r>
        <w:rPr>
          <w:rFonts w:eastAsia="宋体" w:cs="Times New Roman"/>
          <w:szCs w:val="20"/>
        </w:rPr>
        <w:t xml:space="preserve">In this paper, we provide our </w:t>
      </w:r>
      <w:r>
        <w:rPr>
          <w:rFonts w:hint="eastAsia" w:eastAsia="宋体" w:cs="Times New Roman"/>
          <w:szCs w:val="20"/>
          <w:lang w:val="en-US" w:eastAsia="zh-CN"/>
        </w:rPr>
        <w:t>views</w:t>
      </w:r>
      <w:r>
        <w:rPr>
          <w:rFonts w:eastAsia="宋体" w:cs="Times New Roman"/>
          <w:szCs w:val="20"/>
        </w:rPr>
        <w:t xml:space="preserve"> </w:t>
      </w:r>
      <w:r>
        <w:rPr>
          <w:rFonts w:hint="eastAsia" w:eastAsia="宋体" w:cs="Times New Roman"/>
          <w:szCs w:val="20"/>
          <w:lang w:val="en-US" w:eastAsia="zh-CN"/>
        </w:rPr>
        <w:t>on other</w:t>
      </w:r>
      <w:r>
        <w:rPr>
          <w:rFonts w:eastAsia="宋体" w:cs="Times New Roman"/>
          <w:szCs w:val="20"/>
        </w:rPr>
        <w:t xml:space="preserve"> AI/ML </w:t>
      </w:r>
      <w:r>
        <w:rPr>
          <w:rFonts w:hint="eastAsia" w:eastAsia="宋体" w:cs="Times New Roman"/>
          <w:szCs w:val="20"/>
          <w:lang w:val="en-US" w:eastAsia="zh-CN"/>
        </w:rPr>
        <w:t>related use cases and the details of AI/ML based network energy saving and mobility optimization</w:t>
      </w:r>
      <w:r>
        <w:rPr>
          <w:rFonts w:eastAsia="宋体" w:cs="Times New Roman"/>
          <w:szCs w:val="20"/>
        </w:rPr>
        <w:t>.</w:t>
      </w:r>
    </w:p>
    <w:p w14:paraId="06E2F600">
      <w:pPr>
        <w:pStyle w:val="2"/>
        <w:rPr>
          <w:rFonts w:eastAsia="宋体"/>
          <w:lang w:val="en-US" w:eastAsia="zh-CN"/>
        </w:rPr>
      </w:pPr>
      <w:r>
        <w:rPr>
          <w:rFonts w:eastAsia="宋体"/>
          <w:lang w:val="en-US" w:eastAsia="zh-CN"/>
        </w:rPr>
        <w:t>Discussion</w:t>
      </w:r>
    </w:p>
    <w:p w14:paraId="48E46A19">
      <w:pPr>
        <w:jc w:val="both"/>
        <w:rPr>
          <w:rFonts w:hint="default"/>
          <w:lang w:val="en-US" w:eastAsia="zh-CN"/>
        </w:rPr>
      </w:pPr>
      <w:r>
        <w:rPr>
          <w:rFonts w:hint="eastAsia" w:eastAsia="宋体"/>
          <w:lang w:val="en-US" w:eastAsia="zh-CN"/>
        </w:rPr>
        <w:t xml:space="preserve">After the discussion in RAN3#129bis, two aspects can be considered in 6G AI/ML use cases: one is whether other use cases need to be supported in 6G Day 1, another one is the details to be studied in AI/ML based network energy saving and mobility optimization. </w:t>
      </w:r>
    </w:p>
    <w:p w14:paraId="5B53332E">
      <w:pPr>
        <w:pStyle w:val="4"/>
        <w:bidi w:val="0"/>
        <w:rPr>
          <w:rFonts w:hint="eastAsia"/>
          <w:lang w:val="en-US" w:eastAsia="zh-CN"/>
        </w:rPr>
      </w:pPr>
      <w:r>
        <w:rPr>
          <w:rFonts w:hint="eastAsia"/>
          <w:lang w:val="en-US" w:eastAsia="zh-CN"/>
        </w:rPr>
        <w:t>AI/ML new use cases</w:t>
      </w:r>
    </w:p>
    <w:p w14:paraId="4026FFE3">
      <w:pPr>
        <w:tabs>
          <w:tab w:val="left" w:pos="1985"/>
        </w:tabs>
        <w:jc w:val="both"/>
        <w:rPr>
          <w:rFonts w:hint="eastAsia" w:eastAsia="宋体"/>
          <w:lang w:val="en-US" w:eastAsia="zh-CN"/>
        </w:rPr>
      </w:pPr>
      <w:r>
        <w:rPr>
          <w:rFonts w:hint="eastAsia" w:eastAsia="宋体"/>
          <w:lang w:val="en-US" w:eastAsia="zh-CN"/>
        </w:rPr>
        <w:t>In RAN3#129bis, network energy saving and mobility optimization have been agreed to be studied as 6G AI/ML use cases. Some new use cases are also provided to be considered, including:</w:t>
      </w:r>
    </w:p>
    <w:p w14:paraId="7BD69944">
      <w:pPr>
        <w:numPr>
          <w:ilvl w:val="0"/>
          <w:numId w:val="10"/>
        </w:numPr>
        <w:tabs>
          <w:tab w:val="left" w:pos="1985"/>
        </w:tabs>
        <w:ind w:left="420" w:leftChars="0" w:hanging="420" w:firstLineChars="0"/>
        <w:jc w:val="both"/>
        <w:rPr>
          <w:rFonts w:hint="eastAsia" w:eastAsia="宋体"/>
          <w:lang w:val="en-US" w:eastAsia="zh-CN"/>
        </w:rPr>
      </w:pPr>
      <w:r>
        <w:rPr>
          <w:rFonts w:hint="eastAsia" w:eastAsia="宋体"/>
          <w:lang w:val="en-US" w:eastAsia="zh-CN"/>
        </w:rPr>
        <w:t>AI/ML assisted QoE</w:t>
      </w:r>
    </w:p>
    <w:p w14:paraId="7CA7FDFD">
      <w:pPr>
        <w:numPr>
          <w:ilvl w:val="0"/>
          <w:numId w:val="10"/>
        </w:numPr>
        <w:tabs>
          <w:tab w:val="left" w:pos="1985"/>
        </w:tabs>
        <w:ind w:left="420" w:leftChars="0" w:hanging="420" w:firstLineChars="0"/>
        <w:jc w:val="both"/>
        <w:rPr>
          <w:rFonts w:hint="eastAsia" w:eastAsia="宋体"/>
          <w:lang w:val="en-US" w:eastAsia="zh-CN"/>
        </w:rPr>
      </w:pPr>
      <w:r>
        <w:rPr>
          <w:rFonts w:hint="eastAsia" w:eastAsia="宋体"/>
          <w:lang w:val="en-US" w:eastAsia="zh-CN"/>
        </w:rPr>
        <w:t>Cross-domain collaboration for AI/ML</w:t>
      </w:r>
    </w:p>
    <w:p w14:paraId="661FF6EB">
      <w:pPr>
        <w:numPr>
          <w:ilvl w:val="0"/>
          <w:numId w:val="10"/>
        </w:numPr>
        <w:tabs>
          <w:tab w:val="left" w:pos="1985"/>
        </w:tabs>
        <w:ind w:left="420" w:leftChars="0" w:hanging="420" w:firstLineChars="0"/>
        <w:jc w:val="both"/>
        <w:rPr>
          <w:rFonts w:hint="eastAsia" w:eastAsia="宋体"/>
          <w:lang w:val="en-US" w:eastAsia="zh-CN"/>
        </w:rPr>
      </w:pPr>
      <w:r>
        <w:rPr>
          <w:rFonts w:hint="eastAsia" w:eastAsia="宋体"/>
          <w:lang w:val="en-US" w:eastAsia="zh-CN"/>
        </w:rPr>
        <w:t>Agentic AI</w:t>
      </w:r>
    </w:p>
    <w:p w14:paraId="3AF403AC">
      <w:pPr>
        <w:numPr>
          <w:ilvl w:val="0"/>
          <w:numId w:val="10"/>
        </w:numPr>
        <w:tabs>
          <w:tab w:val="left" w:pos="1985"/>
        </w:tabs>
        <w:ind w:left="420" w:leftChars="0" w:hanging="420" w:firstLineChars="0"/>
        <w:jc w:val="both"/>
        <w:rPr>
          <w:rFonts w:hint="eastAsia" w:eastAsia="宋体"/>
          <w:lang w:val="en-US" w:eastAsia="zh-CN"/>
        </w:rPr>
      </w:pPr>
      <w:r>
        <w:rPr>
          <w:rFonts w:hint="eastAsia" w:eastAsia="宋体"/>
          <w:lang w:val="en-US" w:eastAsia="zh-CN"/>
        </w:rPr>
        <w:t>AI computing resource management</w:t>
      </w:r>
    </w:p>
    <w:p w14:paraId="49327BAB">
      <w:pPr>
        <w:numPr>
          <w:ilvl w:val="0"/>
          <w:numId w:val="10"/>
        </w:numPr>
        <w:tabs>
          <w:tab w:val="left" w:pos="1985"/>
        </w:tabs>
        <w:ind w:left="420" w:leftChars="0" w:hanging="420" w:firstLineChars="0"/>
        <w:jc w:val="both"/>
        <w:rPr>
          <w:rFonts w:hint="eastAsia" w:eastAsia="宋体"/>
          <w:lang w:val="en-US" w:eastAsia="zh-CN"/>
        </w:rPr>
      </w:pPr>
      <w:r>
        <w:rPr>
          <w:rFonts w:hint="eastAsia" w:eastAsia="宋体"/>
          <w:lang w:val="en-US" w:eastAsia="zh-CN"/>
        </w:rPr>
        <w:t>AI/ML-enabled RAN Digital Twin for leveraging environmental data</w:t>
      </w:r>
    </w:p>
    <w:p w14:paraId="4BE81F85">
      <w:pPr>
        <w:numPr>
          <w:ilvl w:val="0"/>
          <w:numId w:val="10"/>
        </w:numPr>
        <w:tabs>
          <w:tab w:val="left" w:pos="1985"/>
        </w:tabs>
        <w:ind w:left="420" w:leftChars="0" w:hanging="420" w:firstLineChars="0"/>
        <w:jc w:val="both"/>
        <w:rPr>
          <w:rFonts w:hint="eastAsia" w:eastAsia="宋体"/>
          <w:lang w:val="en-US" w:eastAsia="zh-CN"/>
        </w:rPr>
      </w:pPr>
      <w:r>
        <w:rPr>
          <w:rFonts w:hint="eastAsia" w:eastAsia="宋体"/>
          <w:lang w:val="en-US" w:eastAsia="zh-CN"/>
        </w:rPr>
        <w:t>......</w:t>
      </w:r>
    </w:p>
    <w:p w14:paraId="40D8D415">
      <w:pPr>
        <w:tabs>
          <w:tab w:val="left" w:pos="1985"/>
        </w:tabs>
        <w:jc w:val="both"/>
        <w:rPr>
          <w:rFonts w:hint="eastAsia" w:eastAsia="宋体"/>
          <w:lang w:val="en-US" w:eastAsia="zh-CN"/>
        </w:rPr>
      </w:pPr>
      <w:r>
        <w:rPr>
          <w:rFonts w:hint="eastAsia" w:eastAsia="宋体"/>
          <w:lang w:val="en-US" w:eastAsia="zh-CN"/>
        </w:rPr>
        <w:t>The above listed use cases can be divided into two categories, i.e. AI for network and network for AI.</w:t>
      </w:r>
    </w:p>
    <w:p w14:paraId="68ECFE02">
      <w:pPr>
        <w:tabs>
          <w:tab w:val="left" w:pos="1985"/>
        </w:tabs>
        <w:jc w:val="center"/>
        <w:rPr>
          <w:rFonts w:hint="default" w:eastAsia="宋体"/>
          <w:lang w:val="en-US" w:eastAsia="zh-CN"/>
        </w:rPr>
      </w:pPr>
      <w:r>
        <w:rPr>
          <w:rFonts w:hint="eastAsia" w:eastAsia="宋体"/>
          <w:lang w:val="en-US" w:eastAsia="zh-CN"/>
        </w:rPr>
        <w:t>Table 1: 6G use cases category</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693"/>
        <w:gridCol w:w="5484"/>
      </w:tblGrid>
      <w:tr w14:paraId="0BB3C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693" w:type="dxa"/>
          </w:tcPr>
          <w:p w14:paraId="34EECD66">
            <w:pPr>
              <w:tabs>
                <w:tab w:val="left" w:pos="1985"/>
              </w:tabs>
              <w:jc w:val="both"/>
              <w:rPr>
                <w:rFonts w:hint="default" w:eastAsia="宋体"/>
                <w:b/>
                <w:bCs/>
                <w:vertAlign w:val="baseline"/>
                <w:lang w:val="en-US" w:eastAsia="zh-CN"/>
              </w:rPr>
            </w:pPr>
            <w:r>
              <w:rPr>
                <w:rFonts w:hint="eastAsia" w:eastAsia="宋体"/>
                <w:b/>
                <w:bCs/>
                <w:vertAlign w:val="baseline"/>
                <w:lang w:val="en-US" w:eastAsia="zh-CN"/>
              </w:rPr>
              <w:t>Category</w:t>
            </w:r>
          </w:p>
        </w:tc>
        <w:tc>
          <w:tcPr>
            <w:tcW w:w="5484" w:type="dxa"/>
          </w:tcPr>
          <w:p w14:paraId="58B8E781">
            <w:pPr>
              <w:tabs>
                <w:tab w:val="left" w:pos="1985"/>
              </w:tabs>
              <w:jc w:val="both"/>
              <w:rPr>
                <w:rFonts w:hint="default" w:eastAsia="宋体"/>
                <w:b/>
                <w:bCs/>
                <w:vertAlign w:val="baseline"/>
                <w:lang w:val="en-US" w:eastAsia="zh-CN"/>
              </w:rPr>
            </w:pPr>
            <w:r>
              <w:rPr>
                <w:rFonts w:hint="eastAsia" w:eastAsia="宋体"/>
                <w:b/>
                <w:bCs/>
                <w:vertAlign w:val="baseline"/>
                <w:lang w:val="en-US" w:eastAsia="zh-CN"/>
              </w:rPr>
              <w:t>6G AI/ML use cases</w:t>
            </w:r>
          </w:p>
        </w:tc>
      </w:tr>
      <w:tr w14:paraId="6239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693" w:type="dxa"/>
          </w:tcPr>
          <w:p w14:paraId="5D9960D8">
            <w:pPr>
              <w:tabs>
                <w:tab w:val="left" w:pos="1985"/>
              </w:tabs>
              <w:jc w:val="both"/>
              <w:rPr>
                <w:rFonts w:hint="default" w:eastAsia="宋体"/>
                <w:vertAlign w:val="baseline"/>
                <w:lang w:val="en-US" w:eastAsia="zh-CN"/>
              </w:rPr>
            </w:pPr>
            <w:r>
              <w:rPr>
                <w:rFonts w:hint="eastAsia" w:eastAsia="宋体"/>
                <w:vertAlign w:val="baseline"/>
                <w:lang w:val="en-US" w:eastAsia="zh-CN"/>
              </w:rPr>
              <w:t>AI for network</w:t>
            </w:r>
          </w:p>
        </w:tc>
        <w:tc>
          <w:tcPr>
            <w:tcW w:w="5484" w:type="dxa"/>
          </w:tcPr>
          <w:p w14:paraId="55C9BF79">
            <w:pPr>
              <w:tabs>
                <w:tab w:val="left" w:pos="1985"/>
              </w:tabs>
              <w:jc w:val="both"/>
              <w:rPr>
                <w:rFonts w:hint="default" w:eastAsia="宋体"/>
                <w:vertAlign w:val="baseline"/>
                <w:lang w:val="en-US" w:eastAsia="zh-CN"/>
              </w:rPr>
            </w:pPr>
            <w:r>
              <w:rPr>
                <w:rFonts w:hint="eastAsia" w:eastAsia="宋体"/>
                <w:vertAlign w:val="baseline"/>
                <w:lang w:val="en-US" w:eastAsia="zh-CN"/>
              </w:rPr>
              <w:t>AI/ML assisted QoE, cross-domian collaboration for AI/ML, etc.</w:t>
            </w:r>
          </w:p>
        </w:tc>
      </w:tr>
      <w:tr w14:paraId="468C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1693" w:type="dxa"/>
          </w:tcPr>
          <w:p w14:paraId="4BC27F6F">
            <w:pPr>
              <w:tabs>
                <w:tab w:val="left" w:pos="1985"/>
              </w:tabs>
              <w:jc w:val="both"/>
              <w:rPr>
                <w:rFonts w:hint="default" w:eastAsia="宋体"/>
                <w:vertAlign w:val="baseline"/>
                <w:lang w:val="en-US" w:eastAsia="zh-CN"/>
              </w:rPr>
            </w:pPr>
            <w:r>
              <w:rPr>
                <w:rFonts w:hint="eastAsia" w:eastAsia="宋体"/>
                <w:vertAlign w:val="baseline"/>
                <w:lang w:val="en-US" w:eastAsia="zh-CN"/>
              </w:rPr>
              <w:t>Network for AI</w:t>
            </w:r>
          </w:p>
        </w:tc>
        <w:tc>
          <w:tcPr>
            <w:tcW w:w="5484" w:type="dxa"/>
          </w:tcPr>
          <w:p w14:paraId="13AD1761">
            <w:pPr>
              <w:tabs>
                <w:tab w:val="left" w:pos="1985"/>
              </w:tabs>
              <w:jc w:val="both"/>
              <w:rPr>
                <w:rFonts w:hint="default" w:eastAsia="宋体"/>
                <w:vertAlign w:val="baseline"/>
                <w:lang w:val="en-US" w:eastAsia="zh-CN"/>
              </w:rPr>
            </w:pPr>
            <w:r>
              <w:rPr>
                <w:rFonts w:hint="eastAsia" w:eastAsia="宋体"/>
                <w:vertAlign w:val="baseline"/>
                <w:lang w:val="en-US" w:eastAsia="zh-CN"/>
              </w:rPr>
              <w:t>Agentic AI, AI computing resource management, Digital Twin, Network for AI, etc.</w:t>
            </w:r>
          </w:p>
        </w:tc>
      </w:tr>
    </w:tbl>
    <w:p w14:paraId="210EEB96">
      <w:pPr>
        <w:pStyle w:val="5"/>
        <w:bidi w:val="0"/>
        <w:rPr>
          <w:rFonts w:hint="default"/>
          <w:lang w:val="en-US" w:eastAsia="zh-CN"/>
        </w:rPr>
      </w:pPr>
      <w:r>
        <w:rPr>
          <w:rFonts w:hint="eastAsia"/>
          <w:lang w:val="en-US" w:eastAsia="zh-CN"/>
        </w:rPr>
        <w:t>AI for network use cases</w:t>
      </w:r>
    </w:p>
    <w:p w14:paraId="4A7B449E">
      <w:pPr>
        <w:tabs>
          <w:tab w:val="left" w:pos="1985"/>
        </w:tabs>
        <w:jc w:val="both"/>
        <w:rPr>
          <w:rFonts w:hint="eastAsia" w:eastAsia="宋体"/>
          <w:lang w:val="en-US" w:eastAsia="zh-CN"/>
        </w:rPr>
      </w:pPr>
      <w:r>
        <w:rPr>
          <w:rFonts w:hint="eastAsia" w:eastAsia="宋体"/>
          <w:lang w:val="en-US" w:eastAsia="zh-CN"/>
        </w:rPr>
        <w:t xml:space="preserve">Except the AI/ML based energy saving and mobility optimization, several use cases are also studied in 5G, such as load balance, slice, CCO. </w:t>
      </w:r>
    </w:p>
    <w:p w14:paraId="605E67FE">
      <w:pPr>
        <w:tabs>
          <w:tab w:val="left" w:pos="1985"/>
        </w:tabs>
        <w:jc w:val="both"/>
        <w:rPr>
          <w:rFonts w:hint="eastAsia" w:eastAsia="宋体"/>
          <w:lang w:val="en-US" w:eastAsia="zh-CN"/>
        </w:rPr>
      </w:pPr>
      <w:r>
        <w:rPr>
          <w:rFonts w:hint="eastAsia" w:eastAsia="宋体"/>
          <w:lang w:val="en-US" w:eastAsia="zh-CN"/>
        </w:rPr>
        <w:t>For AI/ML based load balancing, we believe that in 6G initial deployment phase, the number of 6G users will not be large enough to create significant congestion, i.e. the load may not be particularly heavy. Traditional load balancing mechanism is likely to suffice for the early 6G network. Given this, introducing AI/ML based load balancing in a later phases when user density and traffic patterns justify additional complexity seems reasonable. Therefore, we propose RAN3 discuss whether this use case can be postponed on 6G Day 1.</w:t>
      </w:r>
    </w:p>
    <w:p w14:paraId="044DB1E5">
      <w:pPr>
        <w:tabs>
          <w:tab w:val="left" w:pos="1985"/>
        </w:tabs>
        <w:jc w:val="both"/>
        <w:rPr>
          <w:rFonts w:hint="default"/>
          <w:b/>
          <w:bCs/>
          <w:lang w:val="en-US" w:eastAsia="zh-CN"/>
        </w:rPr>
      </w:pPr>
      <w:r>
        <w:rPr>
          <w:rFonts w:hint="eastAsia"/>
          <w:b/>
          <w:bCs/>
          <w:lang w:val="en-US" w:eastAsia="zh-CN"/>
        </w:rPr>
        <w:t>Observation 1: The number of 6G users or load will not be large enough to create significant congestion in 6G initial deployment phase. Traditional load balancing mechanism is likely to suffice for the early 6G network. AI/ML based load balancing can be discussed when user density and traffic patterns justify additional complexity.</w:t>
      </w:r>
    </w:p>
    <w:p w14:paraId="2D92BEC0">
      <w:pPr>
        <w:tabs>
          <w:tab w:val="left" w:pos="1985"/>
        </w:tabs>
        <w:jc w:val="both"/>
        <w:rPr>
          <w:rFonts w:hint="eastAsia"/>
          <w:lang w:val="en-US" w:eastAsia="zh-CN"/>
        </w:rPr>
      </w:pPr>
      <w:r>
        <w:rPr>
          <w:rFonts w:hint="eastAsia" w:eastAsia="宋体"/>
          <w:lang w:val="en-US" w:eastAsia="zh-CN"/>
        </w:rPr>
        <w:t xml:space="preserve">For AI/ML based network slicing, although network slicing is explicitly supported in 6G, the </w:t>
      </w:r>
      <w:r>
        <w:rPr>
          <w:rFonts w:hint="eastAsia"/>
          <w:lang w:val="en-US" w:eastAsia="zh-CN"/>
        </w:rPr>
        <w:t>working mechanism and technical details of network slicing still unclear. Thus, it</w:t>
      </w:r>
      <w:r>
        <w:rPr>
          <w:rFonts w:hint="default"/>
          <w:lang w:val="en-US" w:eastAsia="zh-CN"/>
        </w:rPr>
        <w:t>’</w:t>
      </w:r>
      <w:r>
        <w:rPr>
          <w:rFonts w:hint="eastAsia"/>
          <w:lang w:val="en-US" w:eastAsia="zh-CN"/>
        </w:rPr>
        <w:t>s proposed to support AI/ML assisted network slicing after the working mechanism and technical details of 6G network slicing are determined.</w:t>
      </w:r>
    </w:p>
    <w:p w14:paraId="5DCC7738">
      <w:pPr>
        <w:tabs>
          <w:tab w:val="left" w:pos="1985"/>
        </w:tabs>
        <w:jc w:val="both"/>
        <w:rPr>
          <w:rFonts w:hint="eastAsia" w:eastAsia="宋体"/>
          <w:lang w:val="en-US" w:eastAsia="zh-CN"/>
        </w:rPr>
      </w:pPr>
      <w:r>
        <w:rPr>
          <w:rFonts w:hint="eastAsia"/>
          <w:b/>
          <w:bCs/>
          <w:lang w:val="en-US" w:eastAsia="zh-CN"/>
        </w:rPr>
        <w:t>Observation 2: Network slicing is explicitly supported in 6G, but the working mechanism and technical details of network slicing still unclear. AI/ML solution can be discussed once the working mechanism and technical details of 6G network slicing are determined.</w:t>
      </w:r>
    </w:p>
    <w:p w14:paraId="43BFB2CA">
      <w:pPr>
        <w:tabs>
          <w:tab w:val="left" w:pos="1985"/>
        </w:tabs>
        <w:jc w:val="both"/>
        <w:rPr>
          <w:rFonts w:hint="eastAsia" w:eastAsia="宋体"/>
          <w:lang w:val="en-US" w:eastAsia="zh-CN"/>
        </w:rPr>
      </w:pPr>
      <w:r>
        <w:rPr>
          <w:rFonts w:hint="eastAsia" w:eastAsia="宋体"/>
          <w:lang w:val="en-US" w:eastAsia="zh-CN"/>
        </w:rPr>
        <w:t xml:space="preserve">For AI/ML based CCO, two CCO issues are discussed in 5G, i.e. coverage and cell edge capacity. In the early phase of 6G, </w:t>
      </w:r>
      <w:r>
        <w:rPr>
          <w:rFonts w:hint="default" w:eastAsia="宋体"/>
          <w:lang w:val="en-US" w:eastAsia="zh-CN"/>
        </w:rPr>
        <w:t>coverage issues may be considered during the initial network deployment</w:t>
      </w:r>
      <w:r>
        <w:rPr>
          <w:rFonts w:hint="eastAsia" w:eastAsia="宋体"/>
          <w:lang w:val="en-US" w:eastAsia="zh-CN"/>
        </w:rPr>
        <w:t xml:space="preserve">. </w:t>
      </w:r>
      <w:r>
        <w:rPr>
          <w:rFonts w:hint="default" w:eastAsia="宋体"/>
          <w:lang w:val="en-US" w:eastAsia="zh-CN"/>
        </w:rPr>
        <w:t xml:space="preserve">The optimization of coverage </w:t>
      </w:r>
      <w:r>
        <w:rPr>
          <w:rFonts w:hint="eastAsia" w:eastAsia="宋体"/>
          <w:lang w:val="en-US" w:eastAsia="zh-CN"/>
        </w:rPr>
        <w:t>issue</w:t>
      </w:r>
      <w:r>
        <w:rPr>
          <w:rFonts w:hint="default" w:eastAsia="宋体"/>
          <w:lang w:val="en-US" w:eastAsia="zh-CN"/>
        </w:rPr>
        <w:t xml:space="preserve"> by AI</w:t>
      </w:r>
      <w:r>
        <w:rPr>
          <w:rFonts w:hint="eastAsia" w:eastAsia="宋体"/>
          <w:lang w:val="en-US" w:eastAsia="zh-CN"/>
        </w:rPr>
        <w:t xml:space="preserve">/ML </w:t>
      </w:r>
      <w:r>
        <w:rPr>
          <w:rFonts w:hint="default" w:eastAsia="宋体"/>
          <w:lang w:val="en-US" w:eastAsia="zh-CN"/>
        </w:rPr>
        <w:t xml:space="preserve">based CCO </w:t>
      </w:r>
      <w:r>
        <w:rPr>
          <w:rFonts w:hint="eastAsia" w:eastAsia="宋体"/>
          <w:lang w:val="en-US" w:eastAsia="zh-CN"/>
        </w:rPr>
        <w:t>may</w:t>
      </w:r>
      <w:r>
        <w:rPr>
          <w:rFonts w:hint="default" w:eastAsia="宋体"/>
          <w:lang w:val="en-US" w:eastAsia="zh-CN"/>
        </w:rPr>
        <w:t xml:space="preserve"> be useful </w:t>
      </w:r>
      <w:r>
        <w:rPr>
          <w:rFonts w:hint="eastAsia" w:eastAsia="宋体"/>
          <w:lang w:val="en-US" w:eastAsia="zh-CN"/>
        </w:rPr>
        <w:t>for</w:t>
      </w:r>
      <w:r>
        <w:rPr>
          <w:rFonts w:hint="default" w:eastAsia="宋体"/>
          <w:lang w:val="en-US" w:eastAsia="zh-CN"/>
        </w:rPr>
        <w:t xml:space="preserve"> 6G network deployment, such as using AI to analyze network performance</w:t>
      </w:r>
      <w:r>
        <w:rPr>
          <w:rFonts w:hint="eastAsia" w:eastAsia="宋体"/>
          <w:lang w:val="en-US" w:eastAsia="zh-CN"/>
        </w:rPr>
        <w:t>,</w:t>
      </w:r>
      <w:r>
        <w:rPr>
          <w:rFonts w:hint="default" w:eastAsia="宋体"/>
          <w:lang w:val="en-US" w:eastAsia="zh-CN"/>
        </w:rPr>
        <w:t xml:space="preserve"> adjust coverage parameters, etc.</w:t>
      </w:r>
      <w:r>
        <w:rPr>
          <w:rFonts w:hint="eastAsia" w:eastAsia="宋体"/>
          <w:lang w:val="en-US" w:eastAsia="zh-CN"/>
        </w:rPr>
        <w:t xml:space="preserve"> It seems that RAN3 can consider to support this use case in 6G Day 1.</w:t>
      </w:r>
    </w:p>
    <w:p w14:paraId="4FBBC722">
      <w:pPr>
        <w:tabs>
          <w:tab w:val="left" w:pos="1985"/>
        </w:tabs>
        <w:jc w:val="both"/>
        <w:rPr>
          <w:rFonts w:hint="eastAsia"/>
          <w:b/>
          <w:bCs/>
          <w:lang w:val="en-US" w:eastAsia="zh-CN"/>
        </w:rPr>
      </w:pPr>
      <w:r>
        <w:rPr>
          <w:rFonts w:hint="eastAsia"/>
          <w:b/>
          <w:bCs/>
          <w:lang w:val="en-US" w:eastAsia="zh-CN"/>
        </w:rPr>
        <w:t>Observation 3: AI/ML based CCO, e.g. resolve coverage issue, may be useful for 6G network deployment, such as using AI to analyze network performance, adjust coverage parameters, etc.</w:t>
      </w:r>
    </w:p>
    <w:p w14:paraId="385AC411">
      <w:pPr>
        <w:tabs>
          <w:tab w:val="left" w:pos="1985"/>
        </w:tabs>
        <w:jc w:val="both"/>
        <w:rPr>
          <w:rFonts w:hint="default"/>
          <w:b/>
          <w:bCs/>
          <w:lang w:val="en-US" w:eastAsia="zh-CN"/>
        </w:rPr>
      </w:pPr>
      <w:r>
        <w:rPr>
          <w:rFonts w:hint="eastAsia"/>
          <w:b/>
          <w:bCs/>
          <w:lang w:val="en-US" w:eastAsia="zh-CN"/>
        </w:rPr>
        <w:t>Proposal 1: It</w:t>
      </w:r>
      <w:r>
        <w:rPr>
          <w:rFonts w:hint="default"/>
          <w:b/>
          <w:bCs/>
          <w:lang w:val="en-US" w:eastAsia="zh-CN"/>
        </w:rPr>
        <w:t>’</w:t>
      </w:r>
      <w:r>
        <w:rPr>
          <w:rFonts w:hint="eastAsia"/>
          <w:b/>
          <w:bCs/>
          <w:lang w:val="en-US" w:eastAsia="zh-CN"/>
        </w:rPr>
        <w:t>s proposed RAN3 consider AI/ML based CCO in 6G Day 1.</w:t>
      </w:r>
    </w:p>
    <w:p w14:paraId="4F048F64">
      <w:pPr>
        <w:tabs>
          <w:tab w:val="left" w:pos="1985"/>
        </w:tabs>
        <w:jc w:val="both"/>
        <w:rPr>
          <w:rFonts w:hint="default" w:eastAsia="宋体"/>
          <w:lang w:val="en-US" w:eastAsia="zh-CN"/>
        </w:rPr>
      </w:pPr>
      <w:r>
        <w:rPr>
          <w:rFonts w:hint="eastAsia" w:eastAsia="宋体"/>
          <w:lang w:val="en-US" w:eastAsia="zh-CN"/>
        </w:rPr>
        <w:t xml:space="preserve">Except the use cases supported in 5G, several other use cases also mentioned to be studied in 6G, such as QoE and </w:t>
      </w:r>
      <w:r>
        <w:rPr>
          <w:rFonts w:hint="eastAsia"/>
          <w:lang w:val="en-US" w:eastAsia="zh-CN"/>
        </w:rPr>
        <w:t>cross-domain collaboration.</w:t>
      </w:r>
    </w:p>
    <w:p w14:paraId="12752390">
      <w:pPr>
        <w:tabs>
          <w:tab w:val="left" w:pos="1985"/>
        </w:tabs>
        <w:jc w:val="both"/>
        <w:rPr>
          <w:rFonts w:hint="eastAsia"/>
          <w:lang w:val="en-US" w:eastAsia="zh-CN"/>
        </w:rPr>
      </w:pPr>
      <w:r>
        <w:rPr>
          <w:rFonts w:hint="eastAsia" w:eastAsia="宋体"/>
          <w:lang w:val="en-US" w:eastAsia="zh-CN"/>
        </w:rPr>
        <w:t xml:space="preserve">For AI/ML assisted QoE, as </w:t>
      </w:r>
      <w:r>
        <w:rPr>
          <w:rFonts w:hint="eastAsia"/>
          <w:lang w:val="en-US" w:eastAsia="zh-CN"/>
        </w:rPr>
        <w:t>6G has not determined whether QoE will be supported yet, AI/ML based QoE optimization proposes to be considered with secondary priority, and discusses only after 6G explicitly supports QoE features and determines the QoE working mechanisms.</w:t>
      </w:r>
    </w:p>
    <w:p w14:paraId="6E25DEEE">
      <w:pPr>
        <w:tabs>
          <w:tab w:val="left" w:pos="1985"/>
        </w:tabs>
        <w:jc w:val="both"/>
        <w:rPr>
          <w:rFonts w:hint="default"/>
          <w:lang w:val="en-US" w:eastAsia="zh-CN"/>
        </w:rPr>
      </w:pPr>
      <w:r>
        <w:rPr>
          <w:rFonts w:hint="eastAsia"/>
          <w:b/>
          <w:bCs/>
          <w:lang w:val="en-US" w:eastAsia="zh-CN"/>
        </w:rPr>
        <w:t>Observation 4: 6G has not determined whether QoE feature will be supported, AI/ML assisted QoE can be discussed after 6G explicitly supports QoE features.</w:t>
      </w:r>
    </w:p>
    <w:p w14:paraId="6F9333A5">
      <w:pPr>
        <w:tabs>
          <w:tab w:val="left" w:pos="1985"/>
        </w:tabs>
        <w:jc w:val="both"/>
        <w:rPr>
          <w:rFonts w:hint="eastAsia"/>
          <w:lang w:val="en-US" w:eastAsia="zh-CN"/>
        </w:rPr>
      </w:pPr>
      <w:r>
        <w:rPr>
          <w:rFonts w:hint="eastAsia"/>
          <w:lang w:val="en-US" w:eastAsia="zh-CN"/>
        </w:rPr>
        <w:t>For AI/ML cross-domain collaboration, we believe that in the early stage of 6G, the separate functions of RAN and CN are not clear enough to support cross-domain collaboration. It is necessary to have some time to discuss the supported functions separately in RAN and CN, and then further consider cross-domain collaboration. Therefore, it is proposed that 6G Day 1 postpones the study of cross-domain collaboration and discusses whether to support it after RAN and CN determines their responsibilities or supported functions.</w:t>
      </w:r>
    </w:p>
    <w:p w14:paraId="5D7FA2DF">
      <w:pPr>
        <w:tabs>
          <w:tab w:val="left" w:pos="1985"/>
        </w:tabs>
        <w:jc w:val="both"/>
        <w:rPr>
          <w:rFonts w:hint="eastAsia"/>
          <w:b/>
          <w:bCs/>
          <w:lang w:val="en-US" w:eastAsia="zh-CN"/>
        </w:rPr>
      </w:pPr>
      <w:r>
        <w:rPr>
          <w:rFonts w:hint="eastAsia"/>
          <w:b/>
          <w:bCs/>
          <w:lang w:val="en-US" w:eastAsia="zh-CN"/>
        </w:rPr>
        <w:t>Observation 5: In early stage of 6G, RAN and CN need some time to determine their own supported functions or separate responsibilities. AI/ML cross-domain collaboration can be postponed in 6G Day 1 until RAN and CN determines their responsibilities or supported functions separately.</w:t>
      </w:r>
    </w:p>
    <w:p w14:paraId="0953F362">
      <w:pPr>
        <w:tabs>
          <w:tab w:val="left" w:pos="1985"/>
        </w:tabs>
        <w:jc w:val="both"/>
        <w:rPr>
          <w:rFonts w:hint="default"/>
          <w:b/>
          <w:bCs/>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proposed RAN3 postpone the study of cross-domain collaboration to reserve some time for CN and RAN to determine their responsibilities or supported functions separately.</w:t>
      </w:r>
    </w:p>
    <w:p w14:paraId="2BA82EC2">
      <w:pPr>
        <w:tabs>
          <w:tab w:val="left" w:pos="1985"/>
        </w:tabs>
        <w:jc w:val="both"/>
        <w:rPr>
          <w:rFonts w:hint="eastAsia" w:eastAsia="宋体"/>
          <w:lang w:val="en-US" w:eastAsia="zh-CN"/>
        </w:rPr>
      </w:pPr>
    </w:p>
    <w:p w14:paraId="498DDA48">
      <w:pPr>
        <w:pStyle w:val="5"/>
        <w:bidi w:val="0"/>
        <w:rPr>
          <w:rFonts w:hint="eastAsia"/>
          <w:lang w:val="en-US" w:eastAsia="zh-CN"/>
        </w:rPr>
      </w:pPr>
      <w:r>
        <w:rPr>
          <w:rFonts w:hint="eastAsia"/>
          <w:lang w:val="en-US" w:eastAsia="zh-CN"/>
        </w:rPr>
        <w:t>Network for AI use cases</w:t>
      </w:r>
    </w:p>
    <w:p w14:paraId="351610F2">
      <w:pPr>
        <w:tabs>
          <w:tab w:val="left" w:pos="1985"/>
        </w:tabs>
        <w:jc w:val="both"/>
        <w:rPr>
          <w:rFonts w:hint="default" w:eastAsia="宋体"/>
          <w:lang w:val="en-US" w:eastAsia="zh-CN"/>
        </w:rPr>
      </w:pPr>
      <w:r>
        <w:rPr>
          <w:rFonts w:hint="eastAsia" w:eastAsia="宋体"/>
          <w:lang w:val="en-US" w:eastAsia="zh-CN"/>
        </w:rPr>
        <w:t xml:space="preserve">Network for AI is mentioned as new services in </w:t>
      </w:r>
      <w:r>
        <w:rPr>
          <w:rFonts w:hint="eastAsia"/>
          <w:lang w:val="en-US" w:eastAsia="zh-CN"/>
        </w:rPr>
        <w:t>6G Radio SID [1]</w:t>
      </w:r>
      <w:r>
        <w:rPr>
          <w:rFonts w:hint="eastAsia" w:eastAsia="宋体"/>
          <w:lang w:val="en-US"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D64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0399864">
            <w:pPr>
              <w:pStyle w:val="108"/>
              <w:overflowPunct w:val="0"/>
              <w:autoSpaceDE w:val="0"/>
              <w:autoSpaceDN w:val="0"/>
              <w:adjustRightInd w:val="0"/>
              <w:spacing w:after="120"/>
              <w:ind w:left="380" w:leftChars="0" w:firstLine="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 xml:space="preserve">(8) </w:t>
            </w:r>
            <w:r>
              <w:rPr>
                <w:rFonts w:hint="default" w:ascii="Times New Roman" w:hAnsi="Times New Roman" w:cs="Times New Roman"/>
                <w:color w:val="000000" w:themeColor="text1"/>
                <w14:textFill>
                  <w14:solidFill>
                    <w14:schemeClr w14:val="tx1"/>
                  </w14:solidFill>
                </w14:textFill>
              </w:rPr>
              <w:t>AI/ML for 6GR and Radio Access Network, leveraging 5G AI/ML framework, as appropriate [See TR38.843] [RAN1, RAN2, RAN3, RAN4]</w:t>
            </w:r>
          </w:p>
          <w:p w14:paraId="256ECCE5">
            <w:pPr>
              <w:pStyle w:val="108"/>
              <w:numPr>
                <w:ilvl w:val="0"/>
                <w:numId w:val="11"/>
              </w:numPr>
              <w:overflowPunct w:val="0"/>
              <w:autoSpaceDE w:val="0"/>
              <w:autoSpaceDN w:val="0"/>
              <w:adjustRightInd w:val="0"/>
              <w:spacing w:after="120"/>
              <w:ind w:left="116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yellow"/>
                <w14:textFill>
                  <w14:solidFill>
                    <w14:schemeClr w14:val="tx1"/>
                  </w14:solidFill>
                </w14:textFill>
              </w:rPr>
              <w:t>Identify Use Case(s) of interest (either existing or new) with compelling trade-off between e.g., performance, complexity</w:t>
            </w:r>
            <w:r>
              <w:rPr>
                <w:rFonts w:hint="default" w:ascii="Times New Roman" w:hAnsi="Times New Roman" w:cs="Times New Roman"/>
                <w:color w:val="000000" w:themeColor="text1"/>
                <w14:textFill>
                  <w14:solidFill>
                    <w14:schemeClr w14:val="tx1"/>
                  </w14:solidFill>
                </w14:textFill>
              </w:rPr>
              <w:t xml:space="preserve">, etc… </w:t>
            </w:r>
            <w:r>
              <w:rPr>
                <w:rFonts w:hint="default" w:ascii="Times New Roman" w:hAnsi="Times New Roman" w:cs="Times New Roman"/>
                <w:color w:val="000000" w:themeColor="text1"/>
                <w14:textFill>
                  <w14:solidFill>
                    <w14:schemeClr w14:val="tx1"/>
                  </w14:solidFill>
                </w14:textFill>
              </w:rPr>
              <w:br w:type="textWrapping"/>
            </w:r>
            <w:r>
              <w:rPr>
                <w:rFonts w:hint="default" w:ascii="Times New Roman" w:hAnsi="Times New Roman" w:cs="Times New Roman"/>
                <w:color w:val="000000" w:themeColor="text1"/>
                <w14:textFill>
                  <w14:solidFill>
                    <w14:schemeClr w14:val="tx1"/>
                  </w14:solidFill>
                </w14:textFill>
              </w:rPr>
              <w:t>Coordinated discussion needs to be ensured with related design areas, where needed (e.g., MIMO, Mobility, etc…)</w:t>
            </w:r>
          </w:p>
          <w:p w14:paraId="07E17581">
            <w:pPr>
              <w:overflowPunct w:val="0"/>
              <w:autoSpaceDE w:val="0"/>
              <w:autoSpaceDN w:val="0"/>
              <w:adjustRightInd w:val="0"/>
              <w:spacing w:after="120"/>
              <w:ind w:left="720" w:firstLine="72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NOTE: lead WG depends on the use case.</w:t>
            </w:r>
          </w:p>
          <w:p w14:paraId="19558655">
            <w:pPr>
              <w:pStyle w:val="108"/>
              <w:numPr>
                <w:ilvl w:val="0"/>
                <w:numId w:val="11"/>
              </w:numPr>
              <w:overflowPunct w:val="0"/>
              <w:autoSpaceDE w:val="0"/>
              <w:autoSpaceDN w:val="0"/>
              <w:adjustRightInd w:val="0"/>
              <w:spacing w:after="120"/>
              <w:ind w:left="1160"/>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AI/ML framework: Extensible AI/ML enablers based on the identified Use Case(s), including</w:t>
            </w:r>
          </w:p>
          <w:p w14:paraId="193986A5">
            <w:pPr>
              <w:pStyle w:val="108"/>
              <w:numPr>
                <w:ilvl w:val="2"/>
                <w:numId w:val="12"/>
              </w:numPr>
              <w:overflowPunct w:val="0"/>
              <w:autoSpaceDE w:val="0"/>
              <w:autoSpaceDN w:val="0"/>
              <w:adjustRightInd w:val="0"/>
              <w:spacing w:after="120"/>
              <w:ind w:left="1405" w:leftChars="0" w:hanging="185"/>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LCM procedures [RAN2, RAN1, RAN3, RAN4]</w:t>
            </w:r>
          </w:p>
          <w:p w14:paraId="09EC3A26">
            <w:pPr>
              <w:pStyle w:val="108"/>
              <w:numPr>
                <w:ilvl w:val="2"/>
                <w:numId w:val="12"/>
              </w:numPr>
              <w:overflowPunct w:val="0"/>
              <w:autoSpaceDE w:val="0"/>
              <w:autoSpaceDN w:val="0"/>
              <w:adjustRightInd w:val="0"/>
              <w:spacing w:after="120"/>
              <w:ind w:left="1405" w:leftChars="0" w:hanging="185"/>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Data collection and data management, in coordination with SA WGs [RAN2, RAN3, RAN1]</w:t>
            </w:r>
          </w:p>
          <w:p w14:paraId="1F3BA994">
            <w:pPr>
              <w:overflowPunct w:val="0"/>
              <w:autoSpaceDE w:val="0"/>
              <w:autoSpaceDN w:val="0"/>
              <w:adjustRightInd w:val="0"/>
              <w:spacing w:after="120"/>
              <w:ind w:left="426" w:leftChars="213"/>
              <w:textAlignment w:val="baseline"/>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Note: </w:t>
            </w:r>
            <w:r>
              <w:rPr>
                <w:rFonts w:hint="default" w:ascii="Times New Roman" w:hAnsi="Times New Roman" w:cs="Times New Roman"/>
                <w:color w:val="000000" w:themeColor="text1"/>
                <w:highlight w:val="yellow"/>
                <w14:textFill>
                  <w14:solidFill>
                    <w14:schemeClr w14:val="tx1"/>
                  </w14:solidFill>
                </w14:textFill>
              </w:rPr>
              <w:t>NW for AI is assumed to be covered by new services</w:t>
            </w:r>
          </w:p>
          <w:p w14:paraId="1F18946F">
            <w:pPr>
              <w:overflowPunct w:val="0"/>
              <w:autoSpaceDE w:val="0"/>
              <w:autoSpaceDN w:val="0"/>
              <w:adjustRightInd w:val="0"/>
              <w:spacing w:after="120"/>
              <w:ind w:left="426" w:leftChars="213"/>
              <w:textAlignment w:val="baseline"/>
              <w:rPr>
                <w:rFonts w:hint="default" w:ascii="Times New Roman" w:hAnsi="Times New Roman" w:cs="Times New Roman"/>
                <w:lang w:val="en-US" w:eastAsia="zh-CN"/>
              </w:rPr>
            </w:pPr>
            <w:r>
              <w:rPr>
                <w:rFonts w:hint="default" w:ascii="Times New Roman" w:hAnsi="Times New Roman" w:cs="Times New Roman"/>
                <w:color w:val="000000" w:themeColor="text1"/>
                <w14:textFill>
                  <w14:solidFill>
                    <w14:schemeClr w14:val="tx1"/>
                  </w14:solidFill>
                </w14:textFill>
              </w:rPr>
              <w:t>6GR and RAN design shall ensure that the 6G System can also operate without AI/ML</w:t>
            </w:r>
          </w:p>
        </w:tc>
      </w:tr>
    </w:tbl>
    <w:p w14:paraId="2650B175">
      <w:pPr>
        <w:tabs>
          <w:tab w:val="left" w:pos="1985"/>
        </w:tabs>
        <w:jc w:val="both"/>
        <w:rPr>
          <w:rFonts w:hint="eastAsia"/>
          <w:lang w:val="en-US" w:eastAsia="zh-CN"/>
        </w:rPr>
      </w:pPr>
      <w:r>
        <w:rPr>
          <w:rFonts w:hint="eastAsia"/>
          <w:lang w:val="en-US" w:eastAsia="zh-CN"/>
        </w:rPr>
        <w:t>In our view, 6G network for AI have different optimization objectives from AI for network. AI for network aiming to</w:t>
      </w:r>
      <w:r>
        <w:rPr>
          <w:rFonts w:hint="eastAsia" w:eastAsia="宋体"/>
          <w:lang w:val="en-US" w:eastAsia="zh-CN"/>
        </w:rPr>
        <w:t xml:space="preserve"> optimize the network performance by utilizing AI/ML function, such as dynamic resource allocation, energy efficiency improvement, handover enhancement, etc. While network for AI</w:t>
      </w:r>
      <w:r>
        <w:rPr>
          <w:rFonts w:hint="eastAsia"/>
          <w:lang w:val="en-US" w:eastAsia="zh-CN"/>
        </w:rPr>
        <w:t xml:space="preserve"> may mainly focus on providing computing resources and exposing RAN related information/AI data to the UEs or other entities. AI computing resource management can be seen as one of the function for 6G network for AI. As 6G already support to cover NW for AI as new services, RAN3 can follow the 6G SID to discuss network for AI use cases. Potential use cases may include AI Agent, immersive communication service, digital twin, etc. </w:t>
      </w:r>
    </w:p>
    <w:p w14:paraId="565732AF">
      <w:pPr>
        <w:tabs>
          <w:tab w:val="left" w:pos="1985"/>
        </w:tabs>
        <w:jc w:val="both"/>
        <w:rPr>
          <w:rFonts w:hint="default"/>
          <w:lang w:val="en-US" w:eastAsia="zh-CN"/>
        </w:rPr>
      </w:pPr>
      <w:r>
        <w:rPr>
          <w:rFonts w:hint="eastAsia"/>
          <w:b/>
          <w:bCs/>
          <w:lang w:val="en-US" w:eastAsia="zh-CN"/>
        </w:rPr>
        <w:t xml:space="preserve">Observation 6: NW for AI is covered by new services in 6G Radio SID. NW for AI use cases are worth to be studied in RAN3 with different optimization objectives from AI for network use cases, i.e. AI for NW aiming to optimize the network performance and NW for AI focus on providing computing resources and exposing RAN related information/AI data. </w:t>
      </w:r>
    </w:p>
    <w:p w14:paraId="7E24656C">
      <w:pPr>
        <w:tabs>
          <w:tab w:val="left" w:pos="1985"/>
        </w:tabs>
        <w:jc w:val="both"/>
        <w:rPr>
          <w:rFonts w:hint="default"/>
          <w:lang w:val="en-US" w:eastAsia="zh-CN"/>
        </w:rPr>
      </w:pPr>
      <w:r>
        <w:rPr>
          <w:rFonts w:hint="eastAsia"/>
          <w:b/>
          <w:bCs/>
          <w:lang w:val="en-US" w:eastAsia="zh-CN"/>
        </w:rPr>
        <w:t>Proposal 3: It</w:t>
      </w:r>
      <w:r>
        <w:rPr>
          <w:rFonts w:hint="default"/>
          <w:b/>
          <w:bCs/>
          <w:lang w:val="en-US" w:eastAsia="zh-CN"/>
        </w:rPr>
        <w:t>’</w:t>
      </w:r>
      <w:r>
        <w:rPr>
          <w:rFonts w:hint="eastAsia"/>
          <w:b/>
          <w:bCs/>
          <w:lang w:val="en-US" w:eastAsia="zh-CN"/>
        </w:rPr>
        <w:t>s proposed RAN3 to discuss 6G network for AI use cases, including AI Agent, immersive communication service, digital twin, etc.</w:t>
      </w:r>
    </w:p>
    <w:p w14:paraId="6D652CB2">
      <w:pPr>
        <w:tabs>
          <w:tab w:val="left" w:pos="1985"/>
        </w:tabs>
        <w:jc w:val="both"/>
        <w:rPr>
          <w:rFonts w:hint="eastAsia"/>
          <w:lang w:val="en-US" w:eastAsia="zh-CN"/>
        </w:rPr>
      </w:pPr>
      <w:r>
        <w:rPr>
          <w:rFonts w:hint="eastAsia"/>
          <w:lang w:val="en-US" w:eastAsia="zh-CN"/>
        </w:rPr>
        <w:t>However, as 5G AI/ML framework mainly considered the use cases of AI for Network, if network for AI use cases are supported, 6G AI/ML framework needs to be further discussed based on the 5G AI/ML framework to support 6G network for AI use cases.</w:t>
      </w:r>
    </w:p>
    <w:p w14:paraId="67BC1659">
      <w:pPr>
        <w:tabs>
          <w:tab w:val="left" w:pos="1985"/>
        </w:tabs>
        <w:jc w:val="both"/>
        <w:rPr>
          <w:rFonts w:hint="default"/>
          <w:lang w:val="en-US" w:eastAsia="zh-CN"/>
        </w:rPr>
      </w:pPr>
      <w:r>
        <w:rPr>
          <w:rFonts w:hint="eastAsia"/>
          <w:b/>
          <w:bCs/>
          <w:lang w:val="en-US" w:eastAsia="zh-CN"/>
        </w:rPr>
        <w:t>Observation 7: 5G AI/ML framework mainly considered the use cases of AI for Network, which may insufficient to support network for AI use cases.</w:t>
      </w:r>
    </w:p>
    <w:p w14:paraId="52018B9F">
      <w:pPr>
        <w:tabs>
          <w:tab w:val="left" w:pos="1985"/>
        </w:tabs>
        <w:jc w:val="both"/>
        <w:rPr>
          <w:rFonts w:hint="default"/>
          <w:lang w:val="en-US" w:eastAsia="zh-CN"/>
        </w:rPr>
      </w:pPr>
      <w:r>
        <w:rPr>
          <w:rFonts w:hint="eastAsia"/>
          <w:b/>
          <w:bCs/>
          <w:lang w:val="en-US" w:eastAsia="zh-CN"/>
        </w:rPr>
        <w:t>Proposal 4: If 6G supports network for AI use cases, RAN3 discusses 6G AI/ML framework based on 5G AI/ML framework.</w:t>
      </w:r>
    </w:p>
    <w:p w14:paraId="7558EDA1">
      <w:pPr>
        <w:bidi w:val="0"/>
        <w:rPr>
          <w:rFonts w:hint="default"/>
          <w:lang w:val="en-US" w:eastAsia="zh-CN"/>
        </w:rPr>
      </w:pPr>
    </w:p>
    <w:p w14:paraId="579FC6ED">
      <w:pPr>
        <w:pStyle w:val="4"/>
        <w:bidi w:val="0"/>
        <w:rPr>
          <w:rFonts w:hint="default"/>
          <w:lang w:val="en-US" w:eastAsia="zh-CN"/>
        </w:rPr>
      </w:pPr>
      <w:r>
        <w:rPr>
          <w:rFonts w:hint="eastAsia"/>
          <w:lang w:val="en-US" w:eastAsia="zh-CN"/>
        </w:rPr>
        <w:t>Details of AI/ML based energy saving and mobility optimization</w:t>
      </w:r>
    </w:p>
    <w:p w14:paraId="1C669F7E">
      <w:pPr>
        <w:pStyle w:val="5"/>
        <w:bidi w:val="0"/>
        <w:rPr>
          <w:rFonts w:hint="eastAsia"/>
          <w:lang w:val="en-US" w:eastAsia="zh-CN"/>
        </w:rPr>
      </w:pPr>
      <w:r>
        <w:rPr>
          <w:rFonts w:hint="eastAsia"/>
          <w:lang w:val="en-US" w:eastAsia="zh-CN"/>
        </w:rPr>
        <w:t>AI/ML based mobility optimization:</w:t>
      </w:r>
    </w:p>
    <w:p w14:paraId="46D6F28C">
      <w:pPr>
        <w:tabs>
          <w:tab w:val="left" w:pos="1985"/>
        </w:tabs>
        <w:jc w:val="both"/>
        <w:rPr>
          <w:rFonts w:hint="eastAsia" w:eastAsia="宋体"/>
          <w:lang w:val="en-US" w:eastAsia="zh-CN"/>
        </w:rPr>
      </w:pPr>
      <w:r>
        <w:rPr>
          <w:rFonts w:hint="eastAsia" w:eastAsia="宋体"/>
          <w:lang w:val="en-US" w:eastAsia="zh-CN"/>
        </w:rPr>
        <w:t xml:space="preserve">Mobility Optimization is one of the typical scenarios optimized by means of AI/ML. The solutions and procedures for AI/ML based mobility optimization has been discussed in both R18 and R19, and R20 will continuous discussing AI/ML based mobility use cases, such as multiple-hop UE trajectory prediction and LTM. </w:t>
      </w:r>
    </w:p>
    <w:p w14:paraId="6A20CA72">
      <w:pPr>
        <w:tabs>
          <w:tab w:val="left" w:pos="1985"/>
        </w:tabs>
        <w:jc w:val="both"/>
        <w:rPr>
          <w:rFonts w:hint="eastAsia" w:eastAsia="宋体"/>
          <w:lang w:val="en-US" w:eastAsia="zh-CN"/>
        </w:rPr>
      </w:pPr>
      <w:r>
        <w:rPr>
          <w:rFonts w:hint="eastAsia" w:eastAsia="宋体"/>
          <w:lang w:val="en-US" w:eastAsia="zh-CN"/>
        </w:rPr>
        <w:t>In 5G, the AI/ML based mobility optimization mainly focused on two aspects: UE trajectory prediction and NR-DC scenario. Considering that 6G has not been determined whether DC scenario will be supported, it</w:t>
      </w:r>
      <w:r>
        <w:rPr>
          <w:rFonts w:hint="default" w:eastAsia="宋体"/>
          <w:lang w:val="en-US" w:eastAsia="zh-CN"/>
        </w:rPr>
        <w:t>’</w:t>
      </w:r>
      <w:r>
        <w:rPr>
          <w:rFonts w:hint="eastAsia" w:eastAsia="宋体"/>
          <w:lang w:val="en-US" w:eastAsia="zh-CN"/>
        </w:rPr>
        <w:t xml:space="preserve">s proposed that for AI/ML based mobility optimization in 6G, SA scenario should be prioritized and other scenarios can be discussed based on the progress of 6G </w:t>
      </w:r>
      <w:r>
        <w:rPr>
          <w:rFonts w:hint="eastAsia"/>
          <w:bCs/>
          <w:lang w:eastAsia="ja-JP"/>
        </w:rPr>
        <w:t>migration option(s)</w:t>
      </w:r>
      <w:r>
        <w:rPr>
          <w:rFonts w:hint="eastAsia" w:eastAsia="宋体"/>
          <w:lang w:val="en-US" w:eastAsia="zh-CN"/>
        </w:rPr>
        <w:t xml:space="preserve"> discussion.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994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4EC27C0">
            <w:pPr>
              <w:keepLines/>
              <w:rPr>
                <w:rFonts w:hint="default" w:eastAsiaTheme="minorEastAsia"/>
                <w:b w:val="0"/>
                <w:bCs w:val="0"/>
                <w:color w:val="000000" w:themeColor="text1"/>
                <w:u w:val="none"/>
                <w:lang w:val="en-US" w:eastAsia="zh-CN"/>
                <w14:textFill>
                  <w14:solidFill>
                    <w14:schemeClr w14:val="tx1"/>
                  </w14:solidFill>
                </w14:textFill>
              </w:rPr>
            </w:pPr>
            <w:r>
              <w:rPr>
                <w:rFonts w:hint="eastAsia"/>
                <w:b w:val="0"/>
                <w:bCs w:val="0"/>
                <w:color w:val="000000" w:themeColor="text1"/>
                <w:u w:val="none"/>
                <w:lang w:val="en-US" w:eastAsia="zh-CN"/>
                <w14:textFill>
                  <w14:solidFill>
                    <w14:schemeClr w14:val="tx1"/>
                  </w14:solidFill>
                </w14:textFill>
              </w:rPr>
              <w:t>From RP-252912:</w:t>
            </w:r>
          </w:p>
          <w:p w14:paraId="6A683324">
            <w:pPr>
              <w:keepLines/>
              <w:rPr>
                <w:b/>
                <w:bCs/>
                <w:color w:val="000000" w:themeColor="text1"/>
                <w:u w:val="single"/>
                <w14:textFill>
                  <w14:solidFill>
                    <w14:schemeClr w14:val="tx1"/>
                  </w14:solidFill>
                </w14:textFill>
              </w:rPr>
            </w:pPr>
            <w:r>
              <w:rPr>
                <w:b/>
                <w:bCs/>
                <w:color w:val="000000" w:themeColor="text1"/>
                <w:u w:val="single"/>
                <w14:textFill>
                  <w14:solidFill>
                    <w14:schemeClr w14:val="tx1"/>
                  </w14:solidFill>
                </w14:textFill>
              </w:rPr>
              <w:t>TSG#11</w:t>
            </w:r>
            <w:r>
              <w:rPr>
                <w:rFonts w:hint="eastAsia"/>
                <w:b/>
                <w:bCs/>
                <w:color w:val="000000" w:themeColor="text1"/>
                <w:u w:val="single"/>
                <w:lang w:eastAsia="ja-JP"/>
                <w14:textFill>
                  <w14:solidFill>
                    <w14:schemeClr w14:val="tx1"/>
                  </w14:solidFill>
                </w14:textFill>
              </w:rPr>
              <w:t>3</w:t>
            </w:r>
            <w:r>
              <w:rPr>
                <w:b/>
                <w:bCs/>
                <w:color w:val="000000" w:themeColor="text1"/>
                <w:u w:val="single"/>
                <w14:textFill>
                  <w14:solidFill>
                    <w14:schemeClr w14:val="tx1"/>
                  </w14:solidFill>
                </w14:textFill>
              </w:rPr>
              <w:t xml:space="preserve"> (</w:t>
            </w:r>
            <w:r>
              <w:rPr>
                <w:rFonts w:hint="eastAsia"/>
                <w:b/>
                <w:bCs/>
                <w:color w:val="000000" w:themeColor="text1"/>
                <w:u w:val="single"/>
                <w:lang w:eastAsia="ja-JP"/>
                <w14:textFill>
                  <w14:solidFill>
                    <w14:schemeClr w14:val="tx1"/>
                  </w14:solidFill>
                </w14:textFill>
              </w:rPr>
              <w:t>September</w:t>
            </w:r>
            <w:r>
              <w:rPr>
                <w:b/>
                <w:bCs/>
                <w:color w:val="000000" w:themeColor="text1"/>
                <w:u w:val="single"/>
                <w14:textFill>
                  <w14:solidFill>
                    <w14:schemeClr w14:val="tx1"/>
                  </w14:solidFill>
                </w14:textFill>
              </w:rPr>
              <w:t xml:space="preserve">/2026): </w:t>
            </w:r>
          </w:p>
          <w:p w14:paraId="701D245E">
            <w:pPr>
              <w:rPr>
                <w:rFonts w:hint="eastAsia" w:eastAsia="宋体"/>
                <w:vertAlign w:val="baseline"/>
                <w:lang w:val="en-US" w:eastAsia="zh-CN"/>
              </w:rPr>
            </w:pPr>
            <w:r>
              <w:rPr>
                <w:bCs/>
              </w:rPr>
              <w:t xml:space="preserve">RAN plenary to make a decision on additional </w:t>
            </w:r>
            <w:r>
              <w:rPr>
                <w:rFonts w:hint="eastAsia"/>
                <w:bCs/>
                <w:lang w:eastAsia="ja-JP"/>
              </w:rPr>
              <w:t xml:space="preserve">migration option(s) </w:t>
            </w:r>
            <w:r>
              <w:rPr>
                <w:rFonts w:hint="eastAsia"/>
                <w:color w:val="000000" w:themeColor="text1"/>
                <w:lang w:eastAsia="ja-JP"/>
                <w14:textFill>
                  <w14:solidFill>
                    <w14:schemeClr w14:val="tx1"/>
                  </w14:solidFill>
                </w14:textFill>
              </w:rPr>
              <w:t>(</w:t>
            </w:r>
            <w:r>
              <w:rPr>
                <w:color w:val="000000" w:themeColor="text1"/>
                <w:lang w:eastAsia="ja-JP"/>
                <w14:textFill>
                  <w14:solidFill>
                    <w14:schemeClr w14:val="tx1"/>
                  </w14:solidFill>
                </w14:textFill>
              </w:rPr>
              <w:t>other</w:t>
            </w:r>
            <w:r>
              <w:rPr>
                <w:rFonts w:hint="eastAsia"/>
                <w:color w:val="000000" w:themeColor="text1"/>
                <w:lang w:eastAsia="ja-JP"/>
                <w14:textFill>
                  <w14:solidFill>
                    <w14:schemeClr w14:val="tx1"/>
                  </w14:solidFill>
                </w14:textFill>
              </w:rPr>
              <w:t xml:space="preserve"> than standalone, MRSS, and inter-RAT mobility between NR-6G)</w:t>
            </w:r>
            <w:r>
              <w:rPr>
                <w:color w:val="000000" w:themeColor="text1"/>
                <w14:textFill>
                  <w14:solidFill>
                    <w14:schemeClr w14:val="tx1"/>
                  </w14:solidFill>
                </w14:textFill>
              </w:rPr>
              <w:t>.</w:t>
            </w:r>
            <w:r>
              <w:rPr>
                <w:rFonts w:hint="eastAsia"/>
                <w:bCs/>
                <w:lang w:eastAsia="ja-JP"/>
              </w:rPr>
              <w:t xml:space="preserve"> This includes decision on additional </w:t>
            </w:r>
            <w:r>
              <w:rPr>
                <w:bCs/>
              </w:rPr>
              <w:t xml:space="preserve">6G-6G aggregation beyond 6G CA: </w:t>
            </w:r>
            <w:r>
              <w:rPr>
                <w:bCs/>
                <w:highlight w:val="yellow"/>
              </w:rPr>
              <w:t>6G-6G DC</w:t>
            </w:r>
            <w:r>
              <w:rPr>
                <w:bCs/>
              </w:rPr>
              <w:t>. RAN plenary will task relevant RAN WGs for any specific technical analysis, as needed.</w:t>
            </w:r>
          </w:p>
        </w:tc>
      </w:tr>
    </w:tbl>
    <w:p w14:paraId="1C46BA54">
      <w:pPr>
        <w:tabs>
          <w:tab w:val="left" w:pos="1985"/>
        </w:tabs>
        <w:jc w:val="both"/>
        <w:rPr>
          <w:rFonts w:hint="eastAsia" w:eastAsia="宋体"/>
          <w:lang w:val="en-US" w:eastAsia="zh-CN"/>
        </w:rPr>
      </w:pPr>
      <w:r>
        <w:rPr>
          <w:rFonts w:hint="eastAsia"/>
          <w:b/>
          <w:bCs/>
          <w:lang w:val="en-US" w:eastAsia="zh-CN"/>
        </w:rPr>
        <w:t>Observation 8: 6G has not determined whether additional migration option(s), e.g. 6G-6G DC, will be supported other than standalone.</w:t>
      </w:r>
    </w:p>
    <w:p w14:paraId="10422578">
      <w:pPr>
        <w:tabs>
          <w:tab w:val="left" w:pos="1985"/>
        </w:tabs>
        <w:jc w:val="both"/>
        <w:rPr>
          <w:rFonts w:hint="eastAsia" w:eastAsia="宋体"/>
          <w:lang w:val="en-US" w:eastAsia="zh-CN"/>
        </w:rPr>
      </w:pPr>
      <w:r>
        <w:rPr>
          <w:rFonts w:hint="eastAsia" w:eastAsia="宋体"/>
          <w:lang w:val="en-US" w:eastAsia="zh-CN"/>
        </w:rPr>
        <w:t>For UE trajectory prediction, R18 only supported single-hop UE trajectory prediction which created a dependency chain: if the previous hop lacks prediction capabilities, subsequent hop may lose the critical UE trajectory prediction information. The multi-hop UE trajectory prediction will be discussed in R20, which enables multiple hops obtaining trajectory prediction in advance no matter whether the previous hop has the prediction capability or not, thereby facilitating proactive resource reservation and significantly improving the robustness of mobility. Given the above advantages, the multi-hop UE trajectory prediction should be supported in 6G Day 1.</w:t>
      </w:r>
    </w:p>
    <w:p w14:paraId="79558D67">
      <w:pPr>
        <w:tabs>
          <w:tab w:val="left" w:pos="1985"/>
        </w:tabs>
        <w:jc w:val="both"/>
        <w:rPr>
          <w:rFonts w:hint="default"/>
          <w:b/>
          <w:bCs/>
          <w:lang w:val="en-US" w:eastAsia="zh-CN"/>
        </w:rPr>
      </w:pPr>
      <w:r>
        <w:rPr>
          <w:rFonts w:hint="eastAsia"/>
          <w:b/>
          <w:bCs/>
          <w:lang w:val="en-US" w:eastAsia="zh-CN"/>
        </w:rPr>
        <w:t>Observation 9: R18 only supported single-hop UE trajectory prediction, where the availability of prediction information for subsequent hops strictly depends on the prediction capability of previous hop. Multi-hop UE trajectory prediction will be discussed in R20 to enable the subsequent hops obtain the prediction in advance and reserve resource accordingly.</w:t>
      </w:r>
    </w:p>
    <w:p w14:paraId="37644B67">
      <w:pPr>
        <w:tabs>
          <w:tab w:val="left" w:pos="1985"/>
        </w:tabs>
        <w:jc w:val="both"/>
        <w:rPr>
          <w:rFonts w:hint="eastAsia" w:eastAsia="宋体"/>
          <w:lang w:val="en-US" w:eastAsia="zh-CN"/>
        </w:rPr>
      </w:pPr>
      <w:r>
        <w:rPr>
          <w:rFonts w:hint="eastAsia" w:eastAsia="宋体"/>
          <w:lang w:val="en-US" w:eastAsia="zh-CN"/>
        </w:rPr>
        <w:t>Therefore, based on the above analysis, for 6G AI/ML based mobility optimization, multi-hop UE trajectory prediction and SA scenario should be supported with high priority.</w:t>
      </w:r>
    </w:p>
    <w:p w14:paraId="4F906EF0">
      <w:pPr>
        <w:tabs>
          <w:tab w:val="left" w:pos="1985"/>
        </w:tabs>
        <w:jc w:val="both"/>
        <w:rPr>
          <w:rFonts w:hint="eastAsia"/>
          <w:b/>
          <w:bCs/>
          <w:lang w:val="en-US" w:eastAsia="zh-CN"/>
        </w:rPr>
      </w:pPr>
      <w:r>
        <w:rPr>
          <w:rFonts w:hint="eastAsia"/>
          <w:b/>
          <w:bCs/>
          <w:lang w:val="en-US" w:eastAsia="zh-CN"/>
        </w:rPr>
        <w:t>Proposal 5: AI/ML based mobility optimization in 6G proposes to support SA scenario first and support multi-hop UE trajectory prediction with high priority.</w:t>
      </w:r>
    </w:p>
    <w:p w14:paraId="019EA045">
      <w:pPr>
        <w:tabs>
          <w:tab w:val="left" w:pos="1985"/>
        </w:tabs>
        <w:jc w:val="both"/>
        <w:rPr>
          <w:rFonts w:hint="eastAsia"/>
          <w:b w:val="0"/>
          <w:bCs w:val="0"/>
          <w:lang w:val="en-US" w:eastAsia="zh-CN"/>
        </w:rPr>
      </w:pPr>
    </w:p>
    <w:p w14:paraId="13A562E0">
      <w:pPr>
        <w:tabs>
          <w:tab w:val="left" w:pos="1985"/>
        </w:tabs>
        <w:jc w:val="both"/>
        <w:rPr>
          <w:rFonts w:hint="eastAsia"/>
          <w:b w:val="0"/>
          <w:bCs w:val="0"/>
          <w:lang w:val="en-US" w:eastAsia="zh-CN"/>
        </w:rPr>
      </w:pPr>
      <w:r>
        <w:rPr>
          <w:rFonts w:hint="eastAsia"/>
          <w:b w:val="0"/>
          <w:bCs w:val="0"/>
          <w:lang w:val="en-US" w:eastAsia="zh-CN"/>
        </w:rPr>
        <w:t>Besides, in RAN2#131bis, RAN2 has the following agreement:</w:t>
      </w:r>
    </w:p>
    <w:p w14:paraId="384F88F1">
      <w:pPr>
        <w:pStyle w:val="96"/>
        <w:pBdr>
          <w:top w:val="single" w:color="auto" w:sz="4" w:space="1"/>
          <w:left w:val="single" w:color="auto" w:sz="4" w:space="4"/>
          <w:bottom w:val="single" w:color="auto" w:sz="4" w:space="1"/>
          <w:right w:val="single" w:color="auto" w:sz="4" w:space="4"/>
        </w:pBdr>
        <w:rPr>
          <w:b/>
          <w:bCs/>
        </w:rPr>
      </w:pPr>
      <w:r>
        <w:rPr>
          <w:b/>
          <w:bCs/>
        </w:rPr>
        <w:t xml:space="preserve">Agreements </w:t>
      </w:r>
    </w:p>
    <w:p w14:paraId="37530CC3">
      <w:pPr>
        <w:pStyle w:val="96"/>
        <w:pBdr>
          <w:top w:val="single" w:color="auto" w:sz="4" w:space="1"/>
          <w:left w:val="single" w:color="auto" w:sz="4" w:space="4"/>
          <w:bottom w:val="single" w:color="auto" w:sz="4" w:space="1"/>
          <w:right w:val="single" w:color="auto" w:sz="4" w:space="4"/>
        </w:pBdr>
      </w:pPr>
      <w:r>
        <w:t>1</w:t>
      </w:r>
      <w:r>
        <w:tab/>
      </w:r>
      <w:r>
        <w:t>Study mobility with the following requirements in 6G mobility design:</w:t>
      </w:r>
    </w:p>
    <w:p w14:paraId="005F7A24">
      <w:pPr>
        <w:pStyle w:val="96"/>
        <w:pBdr>
          <w:top w:val="single" w:color="auto" w:sz="4" w:space="1"/>
          <w:left w:val="single" w:color="auto" w:sz="4" w:space="4"/>
          <w:bottom w:val="single" w:color="auto" w:sz="4" w:space="1"/>
          <w:right w:val="single" w:color="auto" w:sz="4" w:space="4"/>
        </w:pBdr>
      </w:pPr>
      <w:r>
        <w:t>-</w:t>
      </w:r>
      <w:r>
        <w:tab/>
      </w:r>
      <w:r>
        <w:t xml:space="preserve">Minimize interruption time and ensure service continuity (i.e. minimize throughput degradation during mobility). Consider complexity and gains when discussing solutions.   </w:t>
      </w:r>
    </w:p>
    <w:p w14:paraId="27BD36B2">
      <w:pPr>
        <w:pStyle w:val="96"/>
        <w:pBdr>
          <w:top w:val="single" w:color="auto" w:sz="4" w:space="1"/>
          <w:left w:val="single" w:color="auto" w:sz="4" w:space="4"/>
          <w:bottom w:val="single" w:color="auto" w:sz="4" w:space="1"/>
          <w:right w:val="single" w:color="auto" w:sz="4" w:space="4"/>
        </w:pBdr>
      </w:pPr>
      <w:r>
        <w:t>-</w:t>
      </w:r>
      <w:r>
        <w:tab/>
      </w:r>
      <w:r>
        <w:t xml:space="preserve">Robustness of mobility procedures </w:t>
      </w:r>
    </w:p>
    <w:p w14:paraId="114042BD">
      <w:pPr>
        <w:pStyle w:val="96"/>
        <w:pBdr>
          <w:top w:val="single" w:color="auto" w:sz="4" w:space="1"/>
          <w:left w:val="single" w:color="auto" w:sz="4" w:space="4"/>
          <w:bottom w:val="single" w:color="auto" w:sz="4" w:space="1"/>
          <w:right w:val="single" w:color="auto" w:sz="4" w:space="4"/>
        </w:pBdr>
      </w:pPr>
      <w:r>
        <w:t>-</w:t>
      </w:r>
      <w:r>
        <w:tab/>
      </w:r>
      <w:r>
        <w:t>Energy efficiency for both UE and NW</w:t>
      </w:r>
    </w:p>
    <w:p w14:paraId="2C76B448">
      <w:pPr>
        <w:pStyle w:val="96"/>
        <w:pBdr>
          <w:top w:val="single" w:color="auto" w:sz="4" w:space="1"/>
          <w:left w:val="single" w:color="auto" w:sz="4" w:space="4"/>
          <w:bottom w:val="single" w:color="auto" w:sz="4" w:space="1"/>
          <w:right w:val="single" w:color="auto" w:sz="4" w:space="4"/>
        </w:pBdr>
      </w:pPr>
      <w:r>
        <w:t>2</w:t>
      </w:r>
      <w:r>
        <w:tab/>
      </w:r>
      <w:r>
        <w:t>Study aspects related to mobility (e.g. early DL/UL synchronization, UE configuration processing, pre-configurations, conditional handover, early CSI acquisition)</w:t>
      </w:r>
    </w:p>
    <w:p w14:paraId="0A863F5C">
      <w:pPr>
        <w:tabs>
          <w:tab w:val="left" w:pos="1985"/>
        </w:tabs>
        <w:jc w:val="both"/>
        <w:rPr>
          <w:rFonts w:hint="default"/>
          <w:b w:val="0"/>
          <w:bCs w:val="0"/>
          <w:lang w:val="en-US" w:eastAsia="zh-CN"/>
        </w:rPr>
      </w:pPr>
      <w:r>
        <w:rPr>
          <w:rFonts w:hint="eastAsia"/>
          <w:b w:val="0"/>
          <w:bCs w:val="0"/>
          <w:lang w:val="en-US" w:eastAsia="zh-CN"/>
        </w:rPr>
        <w:t xml:space="preserve">It seems that LTM (e.g. </w:t>
      </w:r>
      <w:r>
        <w:t>early DL/UL synchronization</w:t>
      </w:r>
      <w:r>
        <w:rPr>
          <w:rFonts w:hint="eastAsia"/>
          <w:b w:val="0"/>
          <w:bCs w:val="0"/>
          <w:lang w:val="en-US" w:eastAsia="zh-CN"/>
        </w:rPr>
        <w:t>) and conditional handover are included in the study aspects of 6G. Therefore, the following aspects can also be studied in RAN3.</w:t>
      </w:r>
    </w:p>
    <w:p w14:paraId="069FA340">
      <w:pPr>
        <w:numPr>
          <w:ilvl w:val="0"/>
          <w:numId w:val="13"/>
        </w:numPr>
        <w:tabs>
          <w:tab w:val="left" w:pos="1985"/>
        </w:tabs>
        <w:ind w:left="420" w:leftChars="0" w:hanging="420" w:firstLineChars="0"/>
        <w:jc w:val="both"/>
        <w:rPr>
          <w:rFonts w:hint="default" w:eastAsia="宋体"/>
          <w:lang w:val="en-US" w:eastAsia="zh-CN"/>
        </w:rPr>
      </w:pPr>
      <w:r>
        <w:rPr>
          <w:rFonts w:hint="eastAsia" w:eastAsia="宋体"/>
          <w:lang w:val="en-US" w:eastAsia="zh-CN"/>
        </w:rPr>
        <w:t xml:space="preserve">L3 handover: </w:t>
      </w:r>
      <w:r>
        <w:rPr>
          <w:rFonts w:hint="eastAsia" w:eastAsia="等线"/>
          <w:lang w:val="en-US" w:eastAsia="zh-CN"/>
        </w:rPr>
        <w:t xml:space="preserve">CMCC has deployed R15 L3 measurement based HO in the commercial </w:t>
      </w:r>
      <w:r>
        <w:rPr>
          <w:rFonts w:eastAsia="等线"/>
          <w:lang w:val="en-US" w:eastAsia="zh-CN"/>
        </w:rPr>
        <w:t>network</w:t>
      </w:r>
      <w:r>
        <w:rPr>
          <w:rFonts w:hint="eastAsia" w:eastAsia="等线"/>
          <w:lang w:val="en-US" w:eastAsia="zh-CN"/>
        </w:rPr>
        <w:t xml:space="preserve">, and based on the real network data, </w:t>
      </w:r>
      <w:r>
        <w:rPr>
          <w:rFonts w:eastAsia="等线"/>
          <w:lang w:val="en-US" w:eastAsia="zh-CN"/>
        </w:rPr>
        <w:t>the handover success probability is almost 99%</w:t>
      </w:r>
      <w:r>
        <w:rPr>
          <w:rFonts w:hint="eastAsia" w:eastAsia="等线"/>
          <w:lang w:val="en-US" w:eastAsia="zh-CN"/>
        </w:rPr>
        <w:t>, which can ensure UE</w:t>
      </w:r>
      <w:r>
        <w:rPr>
          <w:rFonts w:eastAsia="等线"/>
          <w:lang w:val="en-US" w:eastAsia="zh-CN"/>
        </w:rPr>
        <w:t>’</w:t>
      </w:r>
      <w:r>
        <w:rPr>
          <w:rFonts w:hint="eastAsia" w:eastAsia="等线"/>
          <w:lang w:val="en-US" w:eastAsia="zh-CN"/>
        </w:rPr>
        <w:t xml:space="preserve">s experience very well. It seems that the L3 handover can be used as baseline mobility mechanism in 6G. For 6G, as handover performance already has good performance, AI/ML can be used to enhance the other aspects, such as how to save measurement resources, etc. </w:t>
      </w:r>
    </w:p>
    <w:p w14:paraId="4EED3B8B">
      <w:pPr>
        <w:numPr>
          <w:ilvl w:val="0"/>
          <w:numId w:val="13"/>
        </w:numPr>
        <w:tabs>
          <w:tab w:val="left" w:pos="1985"/>
        </w:tabs>
        <w:ind w:left="420" w:leftChars="0" w:hanging="420" w:firstLineChars="0"/>
        <w:jc w:val="both"/>
        <w:rPr>
          <w:rFonts w:hint="default" w:eastAsia="宋体"/>
          <w:lang w:val="en-US" w:eastAsia="zh-CN"/>
        </w:rPr>
      </w:pPr>
      <w:r>
        <w:rPr>
          <w:rFonts w:ascii="Times-Roman" w:hAnsi="Times-Roman"/>
          <w:color w:val="000000"/>
          <w:sz w:val="20"/>
          <w:szCs w:val="20"/>
        </w:rPr>
        <w:t>L1/L2-triggered mobility (LTM)</w:t>
      </w:r>
      <w:r>
        <w:rPr>
          <w:rFonts w:hint="eastAsia" w:eastAsia="宋体"/>
          <w:lang w:val="en-US" w:eastAsia="zh-CN"/>
        </w:rPr>
        <w:t>: LTM was first introduced in 5G to reduce the handover latency. I</w:t>
      </w:r>
      <w:r>
        <w:rPr>
          <w:rFonts w:hint="eastAsia" w:eastAsia="等线"/>
          <w:lang w:val="en-US" w:eastAsia="zh-CN"/>
        </w:rPr>
        <w:t>t is applicable to high frequency scenarios with frequently handover, like FR2. The the potential enhancements by utilizing AI/ML may include target cell/beam prediction, TA prediction, etc.</w:t>
      </w:r>
    </w:p>
    <w:p w14:paraId="4605CAD7">
      <w:pPr>
        <w:numPr>
          <w:ilvl w:val="0"/>
          <w:numId w:val="13"/>
        </w:numPr>
        <w:tabs>
          <w:tab w:val="left" w:pos="1985"/>
        </w:tabs>
        <w:ind w:left="420" w:leftChars="0" w:hanging="420" w:firstLineChars="0"/>
        <w:jc w:val="both"/>
        <w:rPr>
          <w:rFonts w:hint="default" w:eastAsia="宋体"/>
          <w:lang w:val="en-US" w:eastAsia="zh-CN"/>
        </w:rPr>
      </w:pPr>
      <w:r>
        <w:rPr>
          <w:rFonts w:hint="eastAsia" w:eastAsia="宋体"/>
          <w:lang w:val="en-US" w:eastAsia="zh-CN"/>
        </w:rPr>
        <w:t xml:space="preserve">Conditional handover (CHO): CHO is defined as a handover that is executed by the UE when one or more handover execution conditions are met. It is applicable to </w:t>
      </w:r>
      <w:r>
        <w:rPr>
          <w:rFonts w:hint="eastAsia" w:eastAsia="等线"/>
          <w:lang w:val="en-US" w:eastAsia="zh-CN"/>
        </w:rPr>
        <w:t xml:space="preserve">high speed scenario. Some potential enhancements may include </w:t>
      </w:r>
      <w:r>
        <w:rPr>
          <w:rFonts w:hint="eastAsia" w:eastAsia="宋体"/>
          <w:lang w:val="en-US" w:eastAsia="zh-CN"/>
        </w:rPr>
        <w:t>candidate cell prediction, etc.</w:t>
      </w:r>
    </w:p>
    <w:p w14:paraId="5135A674">
      <w:pPr>
        <w:tabs>
          <w:tab w:val="left" w:pos="1985"/>
        </w:tabs>
        <w:jc w:val="both"/>
        <w:rPr>
          <w:rFonts w:hint="default"/>
          <w:b/>
          <w:bCs/>
          <w:lang w:val="en-US" w:eastAsia="zh-CN"/>
        </w:rPr>
      </w:pPr>
      <w:r>
        <w:rPr>
          <w:rFonts w:hint="eastAsia"/>
          <w:b/>
          <w:bCs/>
          <w:lang w:val="en-US" w:eastAsia="zh-CN"/>
        </w:rPr>
        <w:t>Proposal 6: For AI/ML based mobility optimization, L3 handover, LTM and CHO can be considered to be supported in 6G Day 1.</w:t>
      </w:r>
    </w:p>
    <w:p w14:paraId="367AE521">
      <w:pPr>
        <w:bidi w:val="0"/>
        <w:rPr>
          <w:rFonts w:hint="eastAsia"/>
          <w:lang w:val="en-US" w:eastAsia="zh-CN"/>
        </w:rPr>
      </w:pPr>
    </w:p>
    <w:p w14:paraId="395334C5">
      <w:pPr>
        <w:pStyle w:val="5"/>
        <w:bidi w:val="0"/>
        <w:rPr>
          <w:rFonts w:hint="default"/>
          <w:lang w:val="en-US" w:eastAsia="zh-CN"/>
        </w:rPr>
      </w:pPr>
      <w:r>
        <w:rPr>
          <w:rFonts w:hint="eastAsia"/>
          <w:lang w:val="en-US" w:eastAsia="zh-CN"/>
        </w:rPr>
        <w:t>AI/ML based energy saving</w:t>
      </w:r>
    </w:p>
    <w:p w14:paraId="69DDDABD">
      <w:pPr>
        <w:tabs>
          <w:tab w:val="left" w:pos="1985"/>
        </w:tabs>
        <w:jc w:val="both"/>
        <w:rPr>
          <w:rFonts w:hint="eastAsia"/>
          <w:lang w:val="en-US" w:eastAsia="zh-CN"/>
        </w:rPr>
      </w:pPr>
      <w:r>
        <w:rPr>
          <w:rFonts w:hint="eastAsia" w:eastAsia="宋体"/>
          <w:lang w:val="en-US" w:eastAsia="zh-CN"/>
        </w:rPr>
        <w:t>In R18, the solution for AI/ML based energy saving has been discussed with limited progress, i.e. the measured energy cost is only limited to node level and there is no consensus on prediction information. Then, during</w:t>
      </w:r>
      <w:r>
        <w:rPr>
          <w:lang w:eastAsia="ja-JP"/>
        </w:rPr>
        <w:t xml:space="preserve"> the study item phase </w:t>
      </w:r>
      <w:r>
        <w:rPr>
          <w:rFonts w:hint="eastAsia"/>
          <w:lang w:val="en-US" w:eastAsia="zh-CN"/>
        </w:rPr>
        <w:t>of R19,</w:t>
      </w:r>
      <w:r>
        <w:rPr>
          <w:lang w:eastAsia="ja-JP"/>
        </w:rPr>
        <w:t xml:space="preserve"> </w:t>
      </w:r>
      <w:r>
        <w:rPr>
          <w:rFonts w:hint="eastAsia"/>
          <w:lang w:val="en-US" w:eastAsia="zh-CN"/>
        </w:rPr>
        <w:t>energy saving use case also been discussed with</w:t>
      </w:r>
      <w:r>
        <w:rPr>
          <w:lang w:eastAsia="ja-JP"/>
        </w:rPr>
        <w:t xml:space="preserve"> no consensus reached and, as a result, dropped for the R19</w:t>
      </w:r>
      <w:r>
        <w:rPr>
          <w:rFonts w:hint="eastAsia"/>
          <w:lang w:val="en-US" w:eastAsia="zh-CN"/>
        </w:rPr>
        <w:t xml:space="preserve"> </w:t>
      </w:r>
      <w:r>
        <w:rPr>
          <w:lang w:eastAsia="ja-JP"/>
        </w:rPr>
        <w:t>WI phase</w:t>
      </w:r>
      <w:r>
        <w:rPr>
          <w:rFonts w:hint="eastAsia"/>
          <w:lang w:val="en-US" w:eastAsia="zh-CN"/>
        </w:rPr>
        <w:t xml:space="preserve">. Based on the discussion in R18 and R19, 6G should first support the 5G AI/ML based energy saving enhancements, i.e. node level measured energy cost. </w:t>
      </w:r>
    </w:p>
    <w:p w14:paraId="303F475A">
      <w:pPr>
        <w:tabs>
          <w:tab w:val="left" w:pos="1985"/>
        </w:tabs>
        <w:jc w:val="both"/>
        <w:rPr>
          <w:rFonts w:hint="default"/>
          <w:lang w:val="en-US" w:eastAsia="zh-CN"/>
        </w:rPr>
      </w:pPr>
      <w:r>
        <w:rPr>
          <w:rFonts w:hint="eastAsia"/>
          <w:b/>
          <w:bCs/>
          <w:lang w:val="en-US" w:eastAsia="zh-CN"/>
        </w:rPr>
        <w:t>Proposal 7: It</w:t>
      </w:r>
      <w:r>
        <w:rPr>
          <w:rFonts w:hint="default"/>
          <w:b/>
          <w:bCs/>
          <w:lang w:val="en-US" w:eastAsia="zh-CN"/>
        </w:rPr>
        <w:t>’</w:t>
      </w:r>
      <w:r>
        <w:rPr>
          <w:rFonts w:hint="eastAsia"/>
          <w:b/>
          <w:bCs/>
          <w:lang w:val="en-US" w:eastAsia="zh-CN"/>
        </w:rPr>
        <w:t>s proposed 6G AI/ML based energy saving first support node level measured energy cost as it</w:t>
      </w:r>
      <w:r>
        <w:rPr>
          <w:rFonts w:hint="default"/>
          <w:b/>
          <w:bCs/>
          <w:lang w:val="en-US" w:eastAsia="zh-CN"/>
        </w:rPr>
        <w:t>’</w:t>
      </w:r>
      <w:r>
        <w:rPr>
          <w:rFonts w:hint="eastAsia"/>
          <w:b/>
          <w:bCs/>
          <w:lang w:val="en-US" w:eastAsia="zh-CN"/>
        </w:rPr>
        <w:t>s supported in 5G</w:t>
      </w:r>
      <w:bookmarkStart w:id="2" w:name="_GoBack"/>
      <w:bookmarkEnd w:id="2"/>
      <w:r>
        <w:rPr>
          <w:rFonts w:hint="eastAsia"/>
          <w:b/>
          <w:bCs/>
          <w:lang w:val="en-US" w:eastAsia="zh-CN"/>
        </w:rPr>
        <w:t xml:space="preserve">. </w:t>
      </w:r>
    </w:p>
    <w:p w14:paraId="6A9A46FB">
      <w:pPr>
        <w:tabs>
          <w:tab w:val="left" w:pos="1985"/>
        </w:tabs>
        <w:jc w:val="both"/>
        <w:rPr>
          <w:rFonts w:hint="default"/>
          <w:lang w:val="en-US" w:eastAsia="zh-CN"/>
        </w:rPr>
      </w:pPr>
      <w:r>
        <w:rPr>
          <w:rFonts w:hint="eastAsia"/>
          <w:lang w:val="en-US" w:eastAsia="zh-CN"/>
        </w:rPr>
        <w:t>During the discussion in 5G, the predicted energy cost had been discussed for several meetings with no consensus achieved. Also, for the cell level energy cost, although it</w:t>
      </w:r>
      <w:r>
        <w:rPr>
          <w:rFonts w:hint="default"/>
          <w:lang w:val="en-US" w:eastAsia="zh-CN"/>
        </w:rPr>
        <w:t>’</w:t>
      </w:r>
      <w:r>
        <w:rPr>
          <w:rFonts w:hint="eastAsia"/>
          <w:lang w:val="en-US" w:eastAsia="zh-CN"/>
        </w:rPr>
        <w:t xml:space="preserve">s beneficial to have this information, it remains challenges to be obtained as many cells share the same hardware infrastructure which is difficult to calculate the energy cost per cell. </w:t>
      </w:r>
      <w:r>
        <w:rPr>
          <w:rFonts w:hint="eastAsia"/>
          <w:b/>
          <w:bCs/>
          <w:lang w:val="en-US" w:eastAsia="zh-CN"/>
        </w:rPr>
        <w:t xml:space="preserve">Observation 10: 5G has discussed some AI/ML based energy saving enhancements with no consensus achieved, such as energy cost prediction and finer granularity of energy cost. </w:t>
      </w:r>
    </w:p>
    <w:p w14:paraId="107923F7">
      <w:pPr>
        <w:bidi w:val="0"/>
        <w:jc w:val="both"/>
        <w:rPr>
          <w:rFonts w:hint="eastAsia"/>
          <w:lang w:val="en-US" w:eastAsia="zh-CN"/>
        </w:rPr>
      </w:pPr>
      <w:r>
        <w:rPr>
          <w:rFonts w:hint="eastAsia"/>
          <w:lang w:val="en-US" w:eastAsia="zh-CN"/>
        </w:rPr>
        <w:t xml:space="preserve">From our perspective, based on the experience of 5G discussion, when discussing 6G AI/ML based energy saving, the scope of the discussion should be clarified first. Two potential aspects may be evaluated: </w:t>
      </w:r>
    </w:p>
    <w:p w14:paraId="52BCF12E">
      <w:pPr>
        <w:numPr>
          <w:ilvl w:val="0"/>
          <w:numId w:val="14"/>
        </w:numPr>
        <w:bidi w:val="0"/>
        <w:ind w:left="420" w:leftChars="0" w:hanging="420" w:firstLineChars="0"/>
        <w:jc w:val="both"/>
        <w:rPr>
          <w:rFonts w:hint="default"/>
          <w:lang w:val="en-US" w:eastAsia="zh-CN"/>
        </w:rPr>
      </w:pPr>
      <w:r>
        <w:rPr>
          <w:rFonts w:hint="eastAsia"/>
          <w:lang w:val="en-US" w:eastAsia="zh-CN"/>
        </w:rPr>
        <w:t>Whether the 6G network remains almost similar to that of 5G. If so, the finer granularity of energy cost and other enhancements with the same issue may still not be achievable.</w:t>
      </w:r>
    </w:p>
    <w:p w14:paraId="6106536E">
      <w:pPr>
        <w:numPr>
          <w:ilvl w:val="0"/>
          <w:numId w:val="14"/>
        </w:numPr>
        <w:bidi w:val="0"/>
        <w:ind w:left="420" w:leftChars="0" w:hanging="420" w:firstLineChars="0"/>
        <w:jc w:val="both"/>
        <w:rPr>
          <w:rFonts w:hint="default"/>
          <w:lang w:val="en-US" w:eastAsia="zh-CN"/>
        </w:rPr>
      </w:pPr>
      <w:r>
        <w:rPr>
          <w:rFonts w:hint="eastAsia"/>
          <w:lang w:val="en-US" w:eastAsia="zh-CN"/>
        </w:rPr>
        <w:t>Whether the features supported in 5G will still be supported in 6G. For the 5G NES features, such as Cell DTX/DRX, Cell (de)Activation, OD-SSB, and OD-SIB1, if 6G will not support these features, the discussion of the related enhancements will be meaningless.</w:t>
      </w:r>
    </w:p>
    <w:p w14:paraId="38F89596">
      <w:pPr>
        <w:bidi w:val="0"/>
        <w:jc w:val="both"/>
        <w:rPr>
          <w:rFonts w:hint="default"/>
          <w:lang w:val="en-US" w:eastAsia="zh-CN"/>
        </w:rPr>
      </w:pPr>
      <w:r>
        <w:rPr>
          <w:rFonts w:hint="eastAsia"/>
          <w:lang w:val="en-US" w:eastAsia="zh-CN"/>
        </w:rPr>
        <w:t>Therefore, it is proposed that RAN3 first analyze the above aspects to determine a clear discussion scope for AI/ML based energy saving.</w:t>
      </w:r>
    </w:p>
    <w:p w14:paraId="167EE1DC">
      <w:pPr>
        <w:tabs>
          <w:tab w:val="left" w:pos="1985"/>
        </w:tabs>
        <w:jc w:val="both"/>
        <w:rPr>
          <w:rFonts w:hint="eastAsia"/>
          <w:b/>
          <w:bCs/>
          <w:lang w:val="en-US" w:eastAsia="zh-CN"/>
        </w:rPr>
      </w:pPr>
      <w:r>
        <w:rPr>
          <w:rFonts w:hint="eastAsia"/>
          <w:b/>
          <w:bCs/>
          <w:lang w:val="en-US" w:eastAsia="zh-CN"/>
        </w:rPr>
        <w:t>Proposal 8: For AI/ML based energy saving, except the enhancements that already supported in 5G, RAN3 analyzes the following aspects to determine a clear further discussion scope:</w:t>
      </w:r>
    </w:p>
    <w:p w14:paraId="6220706A">
      <w:pPr>
        <w:numPr>
          <w:ilvl w:val="0"/>
          <w:numId w:val="15"/>
        </w:numPr>
        <w:tabs>
          <w:tab w:val="left" w:pos="1985"/>
        </w:tabs>
        <w:ind w:left="420" w:leftChars="0" w:hanging="420" w:firstLineChars="0"/>
        <w:jc w:val="both"/>
        <w:rPr>
          <w:rFonts w:hint="default"/>
          <w:lang w:val="en-US" w:eastAsia="zh-CN"/>
        </w:rPr>
      </w:pPr>
      <w:r>
        <w:rPr>
          <w:rFonts w:hint="eastAsia"/>
          <w:b/>
          <w:bCs/>
          <w:lang w:val="en-US" w:eastAsia="zh-CN"/>
        </w:rPr>
        <w:t>Whether finer granularity of energy cost can be supported in 6G RAN architecture</w:t>
      </w:r>
    </w:p>
    <w:p w14:paraId="108E8496">
      <w:pPr>
        <w:numPr>
          <w:ilvl w:val="0"/>
          <w:numId w:val="15"/>
        </w:numPr>
        <w:tabs>
          <w:tab w:val="left" w:pos="1985"/>
        </w:tabs>
        <w:ind w:left="420" w:leftChars="0" w:hanging="420" w:firstLineChars="0"/>
        <w:jc w:val="both"/>
        <w:rPr>
          <w:rFonts w:hint="default"/>
          <w:lang w:val="en-US" w:eastAsia="zh-CN"/>
        </w:rPr>
      </w:pPr>
      <w:r>
        <w:rPr>
          <w:rFonts w:hint="eastAsia"/>
          <w:b/>
          <w:bCs/>
          <w:lang w:val="en-US" w:eastAsia="zh-CN"/>
        </w:rPr>
        <w:t>Whether 5G NES feature can be studied in 6G AI/ML based energy saving</w:t>
      </w:r>
    </w:p>
    <w:p w14:paraId="5646EF1B">
      <w:pPr>
        <w:bidi w:val="0"/>
        <w:rPr>
          <w:rFonts w:hint="eastAsia"/>
          <w:b/>
          <w:bCs/>
          <w:u w:val="single"/>
          <w:lang w:val="en-US" w:eastAsia="zh-CN"/>
        </w:rPr>
      </w:pPr>
    </w:p>
    <w:p w14:paraId="4CC45992">
      <w:pPr>
        <w:tabs>
          <w:tab w:val="left" w:pos="1985"/>
        </w:tabs>
        <w:jc w:val="both"/>
        <w:rPr>
          <w:rFonts w:eastAsia="宋体"/>
        </w:rPr>
      </w:pPr>
    </w:p>
    <w:p w14:paraId="6F8089DA">
      <w:pPr>
        <w:pStyle w:val="2"/>
        <w:rPr>
          <w:lang w:val="en-US"/>
        </w:rPr>
      </w:pPr>
      <w:r>
        <w:rPr>
          <w:lang w:val="en-US"/>
        </w:rPr>
        <w:t>Conclusion</w:t>
      </w:r>
    </w:p>
    <w:p w14:paraId="31356F33">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14:paraId="6583023C">
      <w:pPr>
        <w:tabs>
          <w:tab w:val="left" w:pos="1985"/>
        </w:tabs>
        <w:jc w:val="both"/>
        <w:rPr>
          <w:rFonts w:hint="default"/>
          <w:b/>
          <w:bCs/>
          <w:lang w:val="en-US" w:eastAsia="zh-CN"/>
        </w:rPr>
      </w:pPr>
      <w:r>
        <w:rPr>
          <w:rFonts w:hint="eastAsia"/>
          <w:b/>
          <w:bCs/>
          <w:lang w:val="en-US" w:eastAsia="zh-CN"/>
        </w:rPr>
        <w:t>Observation 1: The number of 6G users or load will not be large enough to create significant congestion in 6G initial deployment phase. Traditional load balancing mechanism is likely to suffice for the early 6G network. AI/ML based load balancing can be discussed when user density and traffic patterns justify additional complexity.</w:t>
      </w:r>
    </w:p>
    <w:p w14:paraId="2651E3E7">
      <w:pPr>
        <w:tabs>
          <w:tab w:val="left" w:pos="1985"/>
        </w:tabs>
        <w:jc w:val="both"/>
        <w:rPr>
          <w:rFonts w:hint="eastAsia" w:eastAsia="宋体"/>
          <w:lang w:val="en-US" w:eastAsia="zh-CN"/>
        </w:rPr>
      </w:pPr>
      <w:r>
        <w:rPr>
          <w:rFonts w:hint="eastAsia"/>
          <w:b/>
          <w:bCs/>
          <w:lang w:val="en-US" w:eastAsia="zh-CN"/>
        </w:rPr>
        <w:t>Observation 2: Network slicing is explicitly supported in 6G, but the working mechanism and technical details of network slicing still unclear. AI/ML solution can be discussed once the working mechanism and technical details of 6G network slicing are determined.</w:t>
      </w:r>
    </w:p>
    <w:p w14:paraId="2B60CD4F">
      <w:pPr>
        <w:tabs>
          <w:tab w:val="left" w:pos="1985"/>
        </w:tabs>
        <w:jc w:val="both"/>
        <w:rPr>
          <w:rFonts w:hint="eastAsia"/>
          <w:b/>
          <w:bCs/>
          <w:lang w:val="en-US" w:eastAsia="zh-CN"/>
        </w:rPr>
      </w:pPr>
      <w:r>
        <w:rPr>
          <w:rFonts w:hint="eastAsia"/>
          <w:b/>
          <w:bCs/>
          <w:lang w:val="en-US" w:eastAsia="zh-CN"/>
        </w:rPr>
        <w:t>Observation 3: AI/ML based CCO, e.g. resolve coverage issue, may be useful for 6G network deployment, such as using AI to analyze network performance, adjust coverage parameters, etc.</w:t>
      </w:r>
    </w:p>
    <w:p w14:paraId="2862B4AF">
      <w:pPr>
        <w:tabs>
          <w:tab w:val="left" w:pos="1985"/>
        </w:tabs>
        <w:jc w:val="both"/>
        <w:rPr>
          <w:rFonts w:hint="default"/>
          <w:b/>
          <w:bCs/>
          <w:lang w:val="en-US" w:eastAsia="zh-CN"/>
        </w:rPr>
      </w:pPr>
      <w:r>
        <w:rPr>
          <w:rFonts w:hint="eastAsia"/>
          <w:b/>
          <w:bCs/>
          <w:lang w:val="en-US" w:eastAsia="zh-CN"/>
        </w:rPr>
        <w:t>Proposal 1: It</w:t>
      </w:r>
      <w:r>
        <w:rPr>
          <w:rFonts w:hint="default"/>
          <w:b/>
          <w:bCs/>
          <w:lang w:val="en-US" w:eastAsia="zh-CN"/>
        </w:rPr>
        <w:t>’</w:t>
      </w:r>
      <w:r>
        <w:rPr>
          <w:rFonts w:hint="eastAsia"/>
          <w:b/>
          <w:bCs/>
          <w:lang w:val="en-US" w:eastAsia="zh-CN"/>
        </w:rPr>
        <w:t>s proposed RAN3 consider AI/ML based CCO in 6G Day 1.</w:t>
      </w:r>
    </w:p>
    <w:p w14:paraId="44B21091">
      <w:pPr>
        <w:tabs>
          <w:tab w:val="left" w:pos="1985"/>
        </w:tabs>
        <w:jc w:val="both"/>
        <w:rPr>
          <w:rFonts w:hint="default"/>
          <w:lang w:val="en-US" w:eastAsia="zh-CN"/>
        </w:rPr>
      </w:pPr>
      <w:r>
        <w:rPr>
          <w:rFonts w:hint="eastAsia"/>
          <w:b/>
          <w:bCs/>
          <w:lang w:val="en-US" w:eastAsia="zh-CN"/>
        </w:rPr>
        <w:t>Observation 4: 6G has not determined whether QoE feature will be supported, AI/ML assisted QoE can be discussed after 6G explicitly supports QoE features.</w:t>
      </w:r>
    </w:p>
    <w:p w14:paraId="675AB219">
      <w:pPr>
        <w:tabs>
          <w:tab w:val="left" w:pos="1985"/>
        </w:tabs>
        <w:jc w:val="both"/>
        <w:rPr>
          <w:rFonts w:hint="eastAsia"/>
          <w:b/>
          <w:bCs/>
          <w:lang w:val="en-US" w:eastAsia="zh-CN"/>
        </w:rPr>
      </w:pPr>
      <w:r>
        <w:rPr>
          <w:rFonts w:hint="eastAsia"/>
          <w:b/>
          <w:bCs/>
          <w:lang w:val="en-US" w:eastAsia="zh-CN"/>
        </w:rPr>
        <w:t>Observation 5: In early stage of 6G, RAN and CN need some time to determine their own supported functions or separate responsibilities. AI/ML cross-domain collaboration can be postponed in 6G Day 1 until RAN and CN determines their responsibilities or supported functions separately.</w:t>
      </w:r>
    </w:p>
    <w:p w14:paraId="5DC03A92">
      <w:pPr>
        <w:tabs>
          <w:tab w:val="left" w:pos="1985"/>
        </w:tabs>
        <w:jc w:val="both"/>
        <w:rPr>
          <w:rFonts w:hint="default"/>
          <w:b/>
          <w:bCs/>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proposed RAN3 postpone the study of cross-domain collaboration to reserve some time for CN and RAN to determine their responsibilities or supported functions separately.</w:t>
      </w:r>
    </w:p>
    <w:p w14:paraId="2ADBF022">
      <w:pPr>
        <w:tabs>
          <w:tab w:val="left" w:pos="1985"/>
        </w:tabs>
        <w:jc w:val="both"/>
        <w:rPr>
          <w:rFonts w:hint="default"/>
          <w:lang w:val="en-US" w:eastAsia="zh-CN"/>
        </w:rPr>
      </w:pPr>
      <w:r>
        <w:rPr>
          <w:rFonts w:hint="eastAsia"/>
          <w:b/>
          <w:bCs/>
          <w:lang w:val="en-US" w:eastAsia="zh-CN"/>
        </w:rPr>
        <w:t xml:space="preserve">Observation 6: NW for AI is covered by new services in 6G Radio SID. NW for AI use cases are worth to be studied in RAN3 with different optimization objectives from AI for network use cases, i.e. AI for NW aiming to optimize the network performance and NW for AI focus on providing computing resources and exposing RAN related information/AI data. </w:t>
      </w:r>
    </w:p>
    <w:p w14:paraId="1A7750FA">
      <w:pPr>
        <w:tabs>
          <w:tab w:val="left" w:pos="1985"/>
        </w:tabs>
        <w:jc w:val="both"/>
        <w:rPr>
          <w:rFonts w:hint="default"/>
          <w:lang w:val="en-US" w:eastAsia="zh-CN"/>
        </w:rPr>
      </w:pPr>
      <w:r>
        <w:rPr>
          <w:rFonts w:hint="eastAsia"/>
          <w:b/>
          <w:bCs/>
          <w:lang w:val="en-US" w:eastAsia="zh-CN"/>
        </w:rPr>
        <w:t>Proposal 3: It</w:t>
      </w:r>
      <w:r>
        <w:rPr>
          <w:rFonts w:hint="default"/>
          <w:b/>
          <w:bCs/>
          <w:lang w:val="en-US" w:eastAsia="zh-CN"/>
        </w:rPr>
        <w:t>’</w:t>
      </w:r>
      <w:r>
        <w:rPr>
          <w:rFonts w:hint="eastAsia"/>
          <w:b/>
          <w:bCs/>
          <w:lang w:val="en-US" w:eastAsia="zh-CN"/>
        </w:rPr>
        <w:t>s proposed RAN3 to discuss 6G network for AI use cases, including AI Agent, immersive communication service, digital twin, etc.</w:t>
      </w:r>
    </w:p>
    <w:p w14:paraId="6805A01A">
      <w:pPr>
        <w:tabs>
          <w:tab w:val="left" w:pos="1985"/>
        </w:tabs>
        <w:jc w:val="both"/>
        <w:rPr>
          <w:rFonts w:hint="default"/>
          <w:lang w:val="en-US" w:eastAsia="zh-CN"/>
        </w:rPr>
      </w:pPr>
      <w:r>
        <w:rPr>
          <w:rFonts w:hint="eastAsia"/>
          <w:b/>
          <w:bCs/>
          <w:lang w:val="en-US" w:eastAsia="zh-CN"/>
        </w:rPr>
        <w:t>Observation 7: 5G AI/ML framework mainly considered the use cases of AI for Network, which may insufficient to support network for AI use cases.</w:t>
      </w:r>
    </w:p>
    <w:p w14:paraId="5545FB16">
      <w:pPr>
        <w:tabs>
          <w:tab w:val="left" w:pos="1985"/>
        </w:tabs>
        <w:jc w:val="both"/>
        <w:rPr>
          <w:rFonts w:hint="default"/>
          <w:lang w:val="en-US" w:eastAsia="zh-CN"/>
        </w:rPr>
      </w:pPr>
      <w:r>
        <w:rPr>
          <w:rFonts w:hint="eastAsia"/>
          <w:b/>
          <w:bCs/>
          <w:lang w:val="en-US" w:eastAsia="zh-CN"/>
        </w:rPr>
        <w:t>Proposal 4: If 6G supports network for AI use cases, RAN3 discusses 6G AI/ML framework based on 5G AI/ML framework.</w:t>
      </w:r>
    </w:p>
    <w:p w14:paraId="6A0F112B">
      <w:pPr>
        <w:tabs>
          <w:tab w:val="left" w:pos="1985"/>
        </w:tabs>
        <w:jc w:val="both"/>
        <w:rPr>
          <w:rFonts w:hint="eastAsia" w:eastAsia="宋体"/>
          <w:lang w:val="en-US" w:eastAsia="zh-CN"/>
        </w:rPr>
      </w:pPr>
      <w:r>
        <w:rPr>
          <w:rFonts w:hint="eastAsia"/>
          <w:b/>
          <w:bCs/>
          <w:lang w:val="en-US" w:eastAsia="zh-CN"/>
        </w:rPr>
        <w:t>Observation 8: 6G has not determined whether additional migration option(s), e.g. 6G-6G DC, will be supported other than standalone.</w:t>
      </w:r>
    </w:p>
    <w:p w14:paraId="5113C522">
      <w:pPr>
        <w:tabs>
          <w:tab w:val="left" w:pos="1985"/>
        </w:tabs>
        <w:jc w:val="both"/>
        <w:rPr>
          <w:rFonts w:hint="default"/>
          <w:b/>
          <w:bCs/>
          <w:lang w:val="en-US" w:eastAsia="zh-CN"/>
        </w:rPr>
      </w:pPr>
      <w:r>
        <w:rPr>
          <w:rFonts w:hint="eastAsia"/>
          <w:b/>
          <w:bCs/>
          <w:lang w:val="en-US" w:eastAsia="zh-CN"/>
        </w:rPr>
        <w:t>Observation 9: R18 only supported single-hop UE trajectory prediction, where the availability of prediction information for subsequent hops strictly depends on the prediction capability of previous hop. Multi-hop UE trajectory prediction will be discussed in R20 to enable the subsequent hops obtain the prediction in advance and reserve resource accordingly.</w:t>
      </w:r>
    </w:p>
    <w:p w14:paraId="04B61C36">
      <w:pPr>
        <w:tabs>
          <w:tab w:val="left" w:pos="1985"/>
        </w:tabs>
        <w:jc w:val="both"/>
        <w:rPr>
          <w:rFonts w:hint="eastAsia"/>
          <w:b/>
          <w:bCs/>
          <w:lang w:val="en-US" w:eastAsia="zh-CN"/>
        </w:rPr>
      </w:pPr>
      <w:r>
        <w:rPr>
          <w:rFonts w:hint="eastAsia"/>
          <w:b/>
          <w:bCs/>
          <w:lang w:val="en-US" w:eastAsia="zh-CN"/>
        </w:rPr>
        <w:t>Proposal 5: AI/ML based mobility optimization in 6G proposes to support SA scenario first and support multi-hop UE trajectory prediction with high priority.</w:t>
      </w:r>
    </w:p>
    <w:p w14:paraId="11BC5BF9">
      <w:pPr>
        <w:tabs>
          <w:tab w:val="left" w:pos="1985"/>
        </w:tabs>
        <w:jc w:val="both"/>
        <w:rPr>
          <w:rFonts w:hint="default"/>
          <w:b/>
          <w:bCs/>
          <w:lang w:val="en-US" w:eastAsia="zh-CN"/>
        </w:rPr>
      </w:pPr>
      <w:r>
        <w:rPr>
          <w:rFonts w:hint="eastAsia"/>
          <w:b/>
          <w:bCs/>
          <w:lang w:val="en-US" w:eastAsia="zh-CN"/>
        </w:rPr>
        <w:t>Proposal 6: For AI/ML based mobility optimization, L3 handover, LTM and CHO can be considered to be supported in 6G Day 1.</w:t>
      </w:r>
    </w:p>
    <w:p w14:paraId="333BCD65">
      <w:pPr>
        <w:tabs>
          <w:tab w:val="left" w:pos="1985"/>
        </w:tabs>
        <w:jc w:val="both"/>
        <w:rPr>
          <w:rFonts w:hint="default"/>
          <w:lang w:val="en-US" w:eastAsia="zh-CN"/>
        </w:rPr>
      </w:pPr>
      <w:r>
        <w:rPr>
          <w:rFonts w:hint="eastAsia"/>
          <w:b/>
          <w:bCs/>
          <w:lang w:val="en-US" w:eastAsia="zh-CN"/>
        </w:rPr>
        <w:t>Proposal 7: It</w:t>
      </w:r>
      <w:r>
        <w:rPr>
          <w:rFonts w:hint="default"/>
          <w:b/>
          <w:bCs/>
          <w:lang w:val="en-US" w:eastAsia="zh-CN"/>
        </w:rPr>
        <w:t>’</w:t>
      </w:r>
      <w:r>
        <w:rPr>
          <w:rFonts w:hint="eastAsia"/>
          <w:b/>
          <w:bCs/>
          <w:lang w:val="en-US" w:eastAsia="zh-CN"/>
        </w:rPr>
        <w:t>s proposed 6G AI/ML based energy saving first support node level measured energy cost as it</w:t>
      </w:r>
      <w:r>
        <w:rPr>
          <w:rFonts w:hint="default"/>
          <w:b/>
          <w:bCs/>
          <w:lang w:val="en-US" w:eastAsia="zh-CN"/>
        </w:rPr>
        <w:t>’</w:t>
      </w:r>
      <w:r>
        <w:rPr>
          <w:rFonts w:hint="eastAsia"/>
          <w:b/>
          <w:bCs/>
          <w:lang w:val="en-US" w:eastAsia="zh-CN"/>
        </w:rPr>
        <w:t xml:space="preserve">s supported in 5G. </w:t>
      </w:r>
    </w:p>
    <w:p w14:paraId="05C34C66">
      <w:pPr>
        <w:tabs>
          <w:tab w:val="left" w:pos="1985"/>
        </w:tabs>
        <w:jc w:val="both"/>
        <w:rPr>
          <w:rFonts w:hint="default"/>
          <w:lang w:val="en-US" w:eastAsia="zh-CN"/>
        </w:rPr>
      </w:pPr>
      <w:r>
        <w:rPr>
          <w:rFonts w:hint="eastAsia"/>
          <w:b/>
          <w:bCs/>
          <w:lang w:val="en-US" w:eastAsia="zh-CN"/>
        </w:rPr>
        <w:t xml:space="preserve">Observation 10: 5G has discussed some AI/ML based energy saving enhancements with no consensus achieved, such as energy cost prediction and finer granularity of energy cost. </w:t>
      </w:r>
    </w:p>
    <w:p w14:paraId="61363C06">
      <w:pPr>
        <w:tabs>
          <w:tab w:val="left" w:pos="1985"/>
        </w:tabs>
        <w:jc w:val="both"/>
        <w:rPr>
          <w:rFonts w:hint="eastAsia"/>
          <w:b/>
          <w:bCs/>
          <w:lang w:val="en-US" w:eastAsia="zh-CN"/>
        </w:rPr>
      </w:pPr>
      <w:r>
        <w:rPr>
          <w:rFonts w:hint="eastAsia"/>
          <w:b/>
          <w:bCs/>
          <w:lang w:val="en-US" w:eastAsia="zh-CN"/>
        </w:rPr>
        <w:t>Proposal 8: For AI/ML based energy saving, except the enhancements that already supported in 5G, RAN3 analyzes the following aspects to determine a clear further discussion scope:</w:t>
      </w:r>
    </w:p>
    <w:p w14:paraId="1EFE7402">
      <w:pPr>
        <w:numPr>
          <w:ilvl w:val="0"/>
          <w:numId w:val="15"/>
        </w:numPr>
        <w:tabs>
          <w:tab w:val="left" w:pos="1985"/>
        </w:tabs>
        <w:ind w:left="420" w:leftChars="0" w:hanging="420" w:firstLineChars="0"/>
        <w:jc w:val="both"/>
        <w:rPr>
          <w:rFonts w:hint="default"/>
          <w:lang w:val="en-US" w:eastAsia="zh-CN"/>
        </w:rPr>
      </w:pPr>
      <w:r>
        <w:rPr>
          <w:rFonts w:hint="eastAsia"/>
          <w:b/>
          <w:bCs/>
          <w:lang w:val="en-US" w:eastAsia="zh-CN"/>
        </w:rPr>
        <w:t>Whether finer granularity of energy cost can be supported in 6G RAN architecture</w:t>
      </w:r>
    </w:p>
    <w:p w14:paraId="386631CA">
      <w:pPr>
        <w:numPr>
          <w:ilvl w:val="0"/>
          <w:numId w:val="15"/>
        </w:numPr>
        <w:tabs>
          <w:tab w:val="left" w:pos="1985"/>
        </w:tabs>
        <w:ind w:left="420" w:leftChars="0" w:hanging="420" w:firstLineChars="0"/>
        <w:jc w:val="both"/>
        <w:rPr>
          <w:rFonts w:hint="default"/>
          <w:lang w:val="en-US" w:eastAsia="zh-CN"/>
        </w:rPr>
      </w:pPr>
      <w:r>
        <w:rPr>
          <w:rFonts w:hint="eastAsia"/>
          <w:b/>
          <w:bCs/>
          <w:lang w:val="en-US" w:eastAsia="zh-CN"/>
        </w:rPr>
        <w:t>Whether 5G NES feature can be studied in 6G AI/ML based energy saving</w:t>
      </w:r>
    </w:p>
    <w:p w14:paraId="64D5B9A4">
      <w:pPr>
        <w:rPr>
          <w:lang w:val="en-GB"/>
        </w:rPr>
      </w:pPr>
    </w:p>
    <w:p w14:paraId="4B9F8752">
      <w:pPr>
        <w:rPr>
          <w:lang w:val="en-GB"/>
        </w:rPr>
      </w:pPr>
    </w:p>
    <w:p w14:paraId="319B843D">
      <w:pPr>
        <w:pStyle w:val="2"/>
        <w:numPr>
          <w:ilvl w:val="0"/>
          <w:numId w:val="0"/>
        </w:numPr>
        <w:ind w:left="420" w:hanging="420"/>
        <w:rPr>
          <w:lang w:val="en-US"/>
        </w:rPr>
      </w:pPr>
      <w:r>
        <w:rPr>
          <w:lang w:val="en-US"/>
        </w:rPr>
        <w:t>References</w:t>
      </w:r>
    </w:p>
    <w:p w14:paraId="362CF645">
      <w:pPr>
        <w:numPr>
          <w:ilvl w:val="0"/>
          <w:numId w:val="16"/>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bookmarkStart w:id="1" w:name="_Ref78919169"/>
      <w:r>
        <w:rPr>
          <w:rFonts w:hint="eastAsia" w:ascii="Times New Roman" w:hAnsi="Times New Roman" w:eastAsiaTheme="minorEastAsia"/>
          <w:lang w:val="en-US" w:eastAsia="zh-CN"/>
        </w:rPr>
        <w:t xml:space="preserve">RP-251881, </w:t>
      </w:r>
      <w:r>
        <w:rPr>
          <w:rFonts w:ascii="Times New Roman" w:hAnsi="Times New Roman" w:eastAsiaTheme="minorEastAsia"/>
          <w:lang w:val="en-US" w:eastAsia="zh-CN"/>
        </w:rPr>
        <w:t>“New SID: Study on 6G Radio”</w:t>
      </w:r>
      <w:r>
        <w:rPr>
          <w:rFonts w:hint="eastAsia" w:ascii="Times New Roman" w:hAnsi="Times New Roman" w:eastAsiaTheme="minorEastAsia"/>
          <w:lang w:val="en-US" w:eastAsia="zh-CN"/>
        </w:rPr>
        <w:t>, RAN#108, June 2025.</w:t>
      </w:r>
    </w:p>
    <w:p w14:paraId="23BD4C22">
      <w:pPr>
        <w:numPr>
          <w:ilvl w:val="0"/>
          <w:numId w:val="16"/>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r>
        <w:rPr>
          <w:rFonts w:hint="eastAsia" w:ascii="Times New Roman" w:hAnsi="Times New Roman" w:eastAsiaTheme="minorEastAsia"/>
          <w:lang w:val="en-US" w:eastAsia="zh-CN"/>
        </w:rPr>
        <w:t>3GPP TR 38.914 V0.2.0</w:t>
      </w:r>
      <w:r>
        <w:rPr>
          <w:rFonts w:hint="eastAsia"/>
          <w:lang w:val="en-US" w:eastAsia="zh-CN"/>
        </w:rPr>
        <w:t>, Study on 6G Scenarios and Requirements</w:t>
      </w:r>
    </w:p>
    <w:bookmarkEnd w:id="1"/>
    <w:p w14:paraId="75F0944C">
      <w:pPr>
        <w:overflowPunct w:val="0"/>
        <w:autoSpaceDE w:val="0"/>
        <w:autoSpaceDN w:val="0"/>
        <w:adjustRightInd w:val="0"/>
        <w:spacing w:before="0" w:after="180"/>
        <w:textAlignment w:val="baseline"/>
        <w:rPr>
          <w:rFonts w:eastAsia="宋体" w:cs="Times New Roman"/>
          <w:szCs w:val="20"/>
        </w:rPr>
      </w:pPr>
    </w:p>
    <w:p w14:paraId="341BD14F">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81DE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2AB0DA33">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98226D"/>
    <w:multiLevelType w:val="singleLevel"/>
    <w:tmpl w:val="B798226D"/>
    <w:lvl w:ilvl="0" w:tentative="0">
      <w:start w:val="1"/>
      <w:numFmt w:val="decimal"/>
      <w:suff w:val="space"/>
      <w:lvlText w:val="[%1]"/>
      <w:lvlJc w:val="left"/>
    </w:lvl>
  </w:abstractNum>
  <w:abstractNum w:abstractNumId="1">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7922C98"/>
    <w:multiLevelType w:val="singleLevel"/>
    <w:tmpl w:val="07922C98"/>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5">
    <w:nsid w:val="27BA59DA"/>
    <w:multiLevelType w:val="singleLevel"/>
    <w:tmpl w:val="27BA59DA"/>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6">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3E51C9FA"/>
    <w:multiLevelType w:val="singleLevel"/>
    <w:tmpl w:val="3E51C9FA"/>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8">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332"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4">
    <w:nsid w:val="71800AE7"/>
    <w:multiLevelType w:val="multilevel"/>
    <w:tmpl w:val="71800AE7"/>
    <w:lvl w:ilvl="0" w:tentative="0">
      <w:start w:val="0"/>
      <w:numFmt w:val="bullet"/>
      <w:lvlText w:val="-"/>
      <w:lvlJc w:val="left"/>
      <w:pPr>
        <w:ind w:left="720" w:hanging="360"/>
      </w:pPr>
      <w:rPr>
        <w:rFonts w:hint="default" w:ascii="Times New Roman" w:hAnsi="Times New Roman" w:eastAsia="MS Mincho" w:cs="Times New Roman"/>
      </w:rPr>
    </w:lvl>
    <w:lvl w:ilvl="1" w:tentative="0">
      <w:start w:val="0"/>
      <w:numFmt w:val="bullet"/>
      <w:lvlText w:val="–"/>
      <w:lvlJc w:val="left"/>
      <w:pPr>
        <w:ind w:left="1790" w:hanging="710"/>
      </w:pPr>
      <w:rPr>
        <w:rFonts w:hint="default" w:ascii="Calibri" w:hAnsi="Calibri" w:eastAsia="MS Mincho" w:cs="Calibri"/>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E188359"/>
    <w:multiLevelType w:val="singleLevel"/>
    <w:tmpl w:val="7E188359"/>
    <w:lvl w:ilvl="0" w:tentative="0">
      <w:start w:val="1"/>
      <w:numFmt w:val="bullet"/>
      <w:lvlText w:val="－"/>
      <w:lvlJc w:val="left"/>
      <w:pPr>
        <w:ind w:left="420" w:leftChars="0" w:hanging="420" w:firstLineChars="0"/>
      </w:pPr>
      <w:rPr>
        <w:rFonts w:hint="default" w:ascii="微软雅黑" w:hAnsi="微软雅黑" w:eastAsia="微软雅黑" w:cs="微软雅黑"/>
      </w:rPr>
    </w:lvl>
  </w:abstractNum>
  <w:num w:numId="1">
    <w:abstractNumId w:val="12"/>
  </w:num>
  <w:num w:numId="2">
    <w:abstractNumId w:val="1"/>
  </w:num>
  <w:num w:numId="3">
    <w:abstractNumId w:val="11"/>
  </w:num>
  <w:num w:numId="4">
    <w:abstractNumId w:val="10"/>
  </w:num>
  <w:num w:numId="5">
    <w:abstractNumId w:val="3"/>
  </w:num>
  <w:num w:numId="6">
    <w:abstractNumId w:val="6"/>
  </w:num>
  <w:num w:numId="7">
    <w:abstractNumId w:val="9"/>
  </w:num>
  <w:num w:numId="8">
    <w:abstractNumId w:val="8"/>
  </w:num>
  <w:num w:numId="9">
    <w:abstractNumId w:val="14"/>
  </w:num>
  <w:num w:numId="10">
    <w:abstractNumId w:val="5"/>
  </w:num>
  <w:num w:numId="11">
    <w:abstractNumId w:val="13"/>
  </w:num>
  <w:num w:numId="12">
    <w:abstractNumId w:val="2"/>
  </w:num>
  <w:num w:numId="13">
    <w:abstractNumId w:val="7"/>
  </w:num>
  <w:num w:numId="14">
    <w:abstractNumId w:val="15"/>
  </w:num>
  <w:num w:numId="15">
    <w:abstractNumId w:val="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618"/>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AE2"/>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DDA"/>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5F17"/>
    <w:rsid w:val="002E61DF"/>
    <w:rsid w:val="002E62CC"/>
    <w:rsid w:val="002E66B3"/>
    <w:rsid w:val="002E68CD"/>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6E4"/>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7E6"/>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823"/>
    <w:rsid w:val="004C29BF"/>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710"/>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E11"/>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B95"/>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38"/>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4B8"/>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238"/>
    <w:rsid w:val="007823D0"/>
    <w:rsid w:val="0078250E"/>
    <w:rsid w:val="00782647"/>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3E6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E7EC6"/>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FF"/>
    <w:rsid w:val="00954480"/>
    <w:rsid w:val="009544EA"/>
    <w:rsid w:val="009544F9"/>
    <w:rsid w:val="00954748"/>
    <w:rsid w:val="00954956"/>
    <w:rsid w:val="00954D4A"/>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3EE"/>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74A"/>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09"/>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2F73"/>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4DD"/>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599"/>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46D"/>
    <w:rsid w:val="00EC5538"/>
    <w:rsid w:val="00EC556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D9"/>
    <w:rsid w:val="00F357C8"/>
    <w:rsid w:val="00F35907"/>
    <w:rsid w:val="00F35CB4"/>
    <w:rsid w:val="00F36137"/>
    <w:rsid w:val="00F36153"/>
    <w:rsid w:val="00F3617C"/>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4CE"/>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04732"/>
    <w:rsid w:val="010D1203"/>
    <w:rsid w:val="01113698"/>
    <w:rsid w:val="01205CD5"/>
    <w:rsid w:val="012845F2"/>
    <w:rsid w:val="012C1448"/>
    <w:rsid w:val="012D0F86"/>
    <w:rsid w:val="01304339"/>
    <w:rsid w:val="0144464C"/>
    <w:rsid w:val="0149515B"/>
    <w:rsid w:val="015441BC"/>
    <w:rsid w:val="015C72E6"/>
    <w:rsid w:val="016073E8"/>
    <w:rsid w:val="016E5167"/>
    <w:rsid w:val="016E5340"/>
    <w:rsid w:val="01B4441D"/>
    <w:rsid w:val="01C13330"/>
    <w:rsid w:val="01CA5DF6"/>
    <w:rsid w:val="01CD74F2"/>
    <w:rsid w:val="01E2696E"/>
    <w:rsid w:val="01E52AC5"/>
    <w:rsid w:val="01ED30B6"/>
    <w:rsid w:val="01F01BD2"/>
    <w:rsid w:val="02186410"/>
    <w:rsid w:val="0221260B"/>
    <w:rsid w:val="023470AD"/>
    <w:rsid w:val="023625B0"/>
    <w:rsid w:val="025C49EE"/>
    <w:rsid w:val="025C6857"/>
    <w:rsid w:val="025D2470"/>
    <w:rsid w:val="02636455"/>
    <w:rsid w:val="02674767"/>
    <w:rsid w:val="029253FF"/>
    <w:rsid w:val="02A36FC8"/>
    <w:rsid w:val="02A375A9"/>
    <w:rsid w:val="02B075ED"/>
    <w:rsid w:val="02B240F8"/>
    <w:rsid w:val="02B67511"/>
    <w:rsid w:val="02B74473"/>
    <w:rsid w:val="02CF5C27"/>
    <w:rsid w:val="02D768B7"/>
    <w:rsid w:val="02D91E85"/>
    <w:rsid w:val="02DE7DB6"/>
    <w:rsid w:val="02E426F8"/>
    <w:rsid w:val="02E92054"/>
    <w:rsid w:val="02EC2C17"/>
    <w:rsid w:val="02EF77E1"/>
    <w:rsid w:val="03025FBD"/>
    <w:rsid w:val="03042100"/>
    <w:rsid w:val="030967EA"/>
    <w:rsid w:val="0324731C"/>
    <w:rsid w:val="0330475A"/>
    <w:rsid w:val="03614CFF"/>
    <w:rsid w:val="03661EA0"/>
    <w:rsid w:val="036F35B2"/>
    <w:rsid w:val="03712A1B"/>
    <w:rsid w:val="03823061"/>
    <w:rsid w:val="03941098"/>
    <w:rsid w:val="03AF659A"/>
    <w:rsid w:val="03B4730E"/>
    <w:rsid w:val="03B81428"/>
    <w:rsid w:val="03CB6333"/>
    <w:rsid w:val="03D3277C"/>
    <w:rsid w:val="03DF598A"/>
    <w:rsid w:val="03EB19C0"/>
    <w:rsid w:val="03F30A28"/>
    <w:rsid w:val="03F42BAB"/>
    <w:rsid w:val="03FA233F"/>
    <w:rsid w:val="0400112A"/>
    <w:rsid w:val="04272D60"/>
    <w:rsid w:val="04274667"/>
    <w:rsid w:val="04330D71"/>
    <w:rsid w:val="04367AF8"/>
    <w:rsid w:val="04375579"/>
    <w:rsid w:val="045472FF"/>
    <w:rsid w:val="0458352F"/>
    <w:rsid w:val="04633ABF"/>
    <w:rsid w:val="047F7442"/>
    <w:rsid w:val="04812C89"/>
    <w:rsid w:val="048707FB"/>
    <w:rsid w:val="04872407"/>
    <w:rsid w:val="04874524"/>
    <w:rsid w:val="048C0506"/>
    <w:rsid w:val="04937BD3"/>
    <w:rsid w:val="049E63F5"/>
    <w:rsid w:val="04A05F13"/>
    <w:rsid w:val="04B96A4C"/>
    <w:rsid w:val="04C842CF"/>
    <w:rsid w:val="04E716C3"/>
    <w:rsid w:val="04FB5660"/>
    <w:rsid w:val="05074108"/>
    <w:rsid w:val="050A3ABE"/>
    <w:rsid w:val="050C5C0D"/>
    <w:rsid w:val="050F525C"/>
    <w:rsid w:val="05110760"/>
    <w:rsid w:val="051457EB"/>
    <w:rsid w:val="051671C0"/>
    <w:rsid w:val="05310DAC"/>
    <w:rsid w:val="053B3C2B"/>
    <w:rsid w:val="05423A5C"/>
    <w:rsid w:val="05487650"/>
    <w:rsid w:val="055B53AA"/>
    <w:rsid w:val="05605401"/>
    <w:rsid w:val="05625471"/>
    <w:rsid w:val="057C527D"/>
    <w:rsid w:val="058075B4"/>
    <w:rsid w:val="05B324E7"/>
    <w:rsid w:val="05B60C02"/>
    <w:rsid w:val="05D639A0"/>
    <w:rsid w:val="05DB34F9"/>
    <w:rsid w:val="05E929C1"/>
    <w:rsid w:val="05EE1047"/>
    <w:rsid w:val="05F7322D"/>
    <w:rsid w:val="05FA7E58"/>
    <w:rsid w:val="060D2C7A"/>
    <w:rsid w:val="061017C3"/>
    <w:rsid w:val="061649DD"/>
    <w:rsid w:val="061B4B5E"/>
    <w:rsid w:val="061F3237"/>
    <w:rsid w:val="062F73D2"/>
    <w:rsid w:val="06405AE0"/>
    <w:rsid w:val="064268D3"/>
    <w:rsid w:val="064E112E"/>
    <w:rsid w:val="065E2517"/>
    <w:rsid w:val="0691088C"/>
    <w:rsid w:val="06914866"/>
    <w:rsid w:val="06A54C50"/>
    <w:rsid w:val="06A810EE"/>
    <w:rsid w:val="06A81340"/>
    <w:rsid w:val="06AC26FF"/>
    <w:rsid w:val="06AE390B"/>
    <w:rsid w:val="06B70F26"/>
    <w:rsid w:val="06CF19BA"/>
    <w:rsid w:val="06D54FB4"/>
    <w:rsid w:val="06D952DD"/>
    <w:rsid w:val="06E14FD3"/>
    <w:rsid w:val="06E520C7"/>
    <w:rsid w:val="06F326A9"/>
    <w:rsid w:val="06F572C1"/>
    <w:rsid w:val="06F67E47"/>
    <w:rsid w:val="06F73ABA"/>
    <w:rsid w:val="06FB3076"/>
    <w:rsid w:val="070461A1"/>
    <w:rsid w:val="07117EA5"/>
    <w:rsid w:val="071F70B6"/>
    <w:rsid w:val="07256B80"/>
    <w:rsid w:val="073A6E07"/>
    <w:rsid w:val="07474013"/>
    <w:rsid w:val="07493882"/>
    <w:rsid w:val="074B2050"/>
    <w:rsid w:val="074C2E3E"/>
    <w:rsid w:val="07514512"/>
    <w:rsid w:val="07630FCC"/>
    <w:rsid w:val="0763442C"/>
    <w:rsid w:val="07654B19"/>
    <w:rsid w:val="07793FE8"/>
    <w:rsid w:val="077C35ED"/>
    <w:rsid w:val="077E3B2D"/>
    <w:rsid w:val="07965F00"/>
    <w:rsid w:val="07A31A49"/>
    <w:rsid w:val="07AC76FF"/>
    <w:rsid w:val="07C2651F"/>
    <w:rsid w:val="07C76F48"/>
    <w:rsid w:val="07CA666F"/>
    <w:rsid w:val="07D25D65"/>
    <w:rsid w:val="07D51C8F"/>
    <w:rsid w:val="07DA3D39"/>
    <w:rsid w:val="07E115AE"/>
    <w:rsid w:val="07E14CFA"/>
    <w:rsid w:val="07E741E4"/>
    <w:rsid w:val="07EA4F41"/>
    <w:rsid w:val="08074469"/>
    <w:rsid w:val="08076E71"/>
    <w:rsid w:val="08097BB6"/>
    <w:rsid w:val="081378BC"/>
    <w:rsid w:val="082731E0"/>
    <w:rsid w:val="08280CF2"/>
    <w:rsid w:val="082B63F3"/>
    <w:rsid w:val="083F0917"/>
    <w:rsid w:val="084635EB"/>
    <w:rsid w:val="084C638D"/>
    <w:rsid w:val="085D7EC7"/>
    <w:rsid w:val="086606B9"/>
    <w:rsid w:val="086F39F4"/>
    <w:rsid w:val="08802C89"/>
    <w:rsid w:val="088C133E"/>
    <w:rsid w:val="08A33160"/>
    <w:rsid w:val="08A615C0"/>
    <w:rsid w:val="08A65FA9"/>
    <w:rsid w:val="08A90C41"/>
    <w:rsid w:val="08AA5C75"/>
    <w:rsid w:val="08B927DF"/>
    <w:rsid w:val="08C21F16"/>
    <w:rsid w:val="08C3786B"/>
    <w:rsid w:val="08E625C7"/>
    <w:rsid w:val="08E94D9D"/>
    <w:rsid w:val="08E9552D"/>
    <w:rsid w:val="08FF1C4F"/>
    <w:rsid w:val="090560C8"/>
    <w:rsid w:val="09180332"/>
    <w:rsid w:val="09254BA5"/>
    <w:rsid w:val="09275596"/>
    <w:rsid w:val="09352129"/>
    <w:rsid w:val="093A40AB"/>
    <w:rsid w:val="095106B6"/>
    <w:rsid w:val="09520DC7"/>
    <w:rsid w:val="09552E52"/>
    <w:rsid w:val="09710037"/>
    <w:rsid w:val="09773477"/>
    <w:rsid w:val="097C031F"/>
    <w:rsid w:val="097D5D68"/>
    <w:rsid w:val="097E1E56"/>
    <w:rsid w:val="09836903"/>
    <w:rsid w:val="09847929"/>
    <w:rsid w:val="098539F5"/>
    <w:rsid w:val="09866978"/>
    <w:rsid w:val="099147B2"/>
    <w:rsid w:val="099D0853"/>
    <w:rsid w:val="09A161CF"/>
    <w:rsid w:val="09D30D2D"/>
    <w:rsid w:val="09D4420B"/>
    <w:rsid w:val="09DC069F"/>
    <w:rsid w:val="09DD5EE6"/>
    <w:rsid w:val="09E23546"/>
    <w:rsid w:val="09E92566"/>
    <w:rsid w:val="09FF5075"/>
    <w:rsid w:val="0A1931C5"/>
    <w:rsid w:val="0A202272"/>
    <w:rsid w:val="0A20754E"/>
    <w:rsid w:val="0A25619C"/>
    <w:rsid w:val="0A262D36"/>
    <w:rsid w:val="0A331CD3"/>
    <w:rsid w:val="0A3D521C"/>
    <w:rsid w:val="0A4225B3"/>
    <w:rsid w:val="0A5D760D"/>
    <w:rsid w:val="0A6A0D00"/>
    <w:rsid w:val="0A757D5A"/>
    <w:rsid w:val="0A870674"/>
    <w:rsid w:val="0A876253"/>
    <w:rsid w:val="0AA06D5D"/>
    <w:rsid w:val="0AB63F2D"/>
    <w:rsid w:val="0AC21BFA"/>
    <w:rsid w:val="0AE230E9"/>
    <w:rsid w:val="0AFD1714"/>
    <w:rsid w:val="0B036EA1"/>
    <w:rsid w:val="0B0F2CB4"/>
    <w:rsid w:val="0B2360D1"/>
    <w:rsid w:val="0B2C69E0"/>
    <w:rsid w:val="0B5011BA"/>
    <w:rsid w:val="0B5908CB"/>
    <w:rsid w:val="0B6039B7"/>
    <w:rsid w:val="0B6658C1"/>
    <w:rsid w:val="0B80646A"/>
    <w:rsid w:val="0B8E2128"/>
    <w:rsid w:val="0B8F6A85"/>
    <w:rsid w:val="0B9E129E"/>
    <w:rsid w:val="0BC659F8"/>
    <w:rsid w:val="0BDD1D84"/>
    <w:rsid w:val="0BDD4606"/>
    <w:rsid w:val="0BEC56CE"/>
    <w:rsid w:val="0BF3039F"/>
    <w:rsid w:val="0BF6702A"/>
    <w:rsid w:val="0C0915B5"/>
    <w:rsid w:val="0C1012A1"/>
    <w:rsid w:val="0C1141D1"/>
    <w:rsid w:val="0C114205"/>
    <w:rsid w:val="0C3A7522"/>
    <w:rsid w:val="0C4B62B6"/>
    <w:rsid w:val="0C5764CE"/>
    <w:rsid w:val="0C5951E0"/>
    <w:rsid w:val="0C5E2D45"/>
    <w:rsid w:val="0C6A2801"/>
    <w:rsid w:val="0C7868A0"/>
    <w:rsid w:val="0C7B320A"/>
    <w:rsid w:val="0C7E0F35"/>
    <w:rsid w:val="0C7E418F"/>
    <w:rsid w:val="0C942AAF"/>
    <w:rsid w:val="0CA622FE"/>
    <w:rsid w:val="0CA968B7"/>
    <w:rsid w:val="0CB66870"/>
    <w:rsid w:val="0CDC1773"/>
    <w:rsid w:val="0CF70722"/>
    <w:rsid w:val="0CF92D62"/>
    <w:rsid w:val="0CFA2A6C"/>
    <w:rsid w:val="0CFD430A"/>
    <w:rsid w:val="0D076D1D"/>
    <w:rsid w:val="0D10414C"/>
    <w:rsid w:val="0D1264BE"/>
    <w:rsid w:val="0D306858"/>
    <w:rsid w:val="0D46318E"/>
    <w:rsid w:val="0D4912D3"/>
    <w:rsid w:val="0D5705DD"/>
    <w:rsid w:val="0D597375"/>
    <w:rsid w:val="0D683C55"/>
    <w:rsid w:val="0D780734"/>
    <w:rsid w:val="0D7E5C4A"/>
    <w:rsid w:val="0D86113E"/>
    <w:rsid w:val="0D89727E"/>
    <w:rsid w:val="0D973B68"/>
    <w:rsid w:val="0DA73C9E"/>
    <w:rsid w:val="0DCB3E31"/>
    <w:rsid w:val="0DCD32E6"/>
    <w:rsid w:val="0DCF6433"/>
    <w:rsid w:val="0DD3363D"/>
    <w:rsid w:val="0DD878C3"/>
    <w:rsid w:val="0DFB3C54"/>
    <w:rsid w:val="0DFF2B6E"/>
    <w:rsid w:val="0E085A19"/>
    <w:rsid w:val="0E132027"/>
    <w:rsid w:val="0E1A7433"/>
    <w:rsid w:val="0E1C4C7F"/>
    <w:rsid w:val="0E210A1C"/>
    <w:rsid w:val="0E3756DF"/>
    <w:rsid w:val="0E3D7F9C"/>
    <w:rsid w:val="0E3E0584"/>
    <w:rsid w:val="0E403DF0"/>
    <w:rsid w:val="0E43716C"/>
    <w:rsid w:val="0E6E0F49"/>
    <w:rsid w:val="0E7B7B51"/>
    <w:rsid w:val="0E7E38D5"/>
    <w:rsid w:val="0E814859"/>
    <w:rsid w:val="0E957478"/>
    <w:rsid w:val="0E987F13"/>
    <w:rsid w:val="0E9B5403"/>
    <w:rsid w:val="0E9D34E3"/>
    <w:rsid w:val="0EA12B90"/>
    <w:rsid w:val="0EB2798B"/>
    <w:rsid w:val="0ECA59A2"/>
    <w:rsid w:val="0ED54151"/>
    <w:rsid w:val="0EEF4E8D"/>
    <w:rsid w:val="0EF41315"/>
    <w:rsid w:val="0EFD6C9F"/>
    <w:rsid w:val="0F036EE5"/>
    <w:rsid w:val="0F060336"/>
    <w:rsid w:val="0F077DF3"/>
    <w:rsid w:val="0F0D7CC0"/>
    <w:rsid w:val="0F306E80"/>
    <w:rsid w:val="0F4E652C"/>
    <w:rsid w:val="0F653C89"/>
    <w:rsid w:val="0F672E13"/>
    <w:rsid w:val="0F6E6A60"/>
    <w:rsid w:val="0F721BE3"/>
    <w:rsid w:val="0F952CF1"/>
    <w:rsid w:val="0FA51139"/>
    <w:rsid w:val="0FAE5906"/>
    <w:rsid w:val="0FB02D4D"/>
    <w:rsid w:val="0FC5553B"/>
    <w:rsid w:val="0FC57D21"/>
    <w:rsid w:val="0FE6751B"/>
    <w:rsid w:val="0FE676E4"/>
    <w:rsid w:val="10054AFF"/>
    <w:rsid w:val="101316CB"/>
    <w:rsid w:val="10264E56"/>
    <w:rsid w:val="10306B1E"/>
    <w:rsid w:val="10324220"/>
    <w:rsid w:val="104D284B"/>
    <w:rsid w:val="105756C8"/>
    <w:rsid w:val="10705DE7"/>
    <w:rsid w:val="107B4A05"/>
    <w:rsid w:val="108C25E5"/>
    <w:rsid w:val="10985249"/>
    <w:rsid w:val="109B03CC"/>
    <w:rsid w:val="109F1038"/>
    <w:rsid w:val="10A125AD"/>
    <w:rsid w:val="10A8423F"/>
    <w:rsid w:val="10B3146D"/>
    <w:rsid w:val="10BB743B"/>
    <w:rsid w:val="10E64ABD"/>
    <w:rsid w:val="10E73F38"/>
    <w:rsid w:val="10F555E2"/>
    <w:rsid w:val="10FC4F6D"/>
    <w:rsid w:val="11141254"/>
    <w:rsid w:val="111A0C9A"/>
    <w:rsid w:val="111C24F8"/>
    <w:rsid w:val="112428AE"/>
    <w:rsid w:val="113B49EB"/>
    <w:rsid w:val="11456666"/>
    <w:rsid w:val="11470450"/>
    <w:rsid w:val="114875EB"/>
    <w:rsid w:val="11495A99"/>
    <w:rsid w:val="114C0205"/>
    <w:rsid w:val="114C7F13"/>
    <w:rsid w:val="11563391"/>
    <w:rsid w:val="115A7505"/>
    <w:rsid w:val="11714F2C"/>
    <w:rsid w:val="11841B05"/>
    <w:rsid w:val="119D318C"/>
    <w:rsid w:val="11BE502B"/>
    <w:rsid w:val="11C0052E"/>
    <w:rsid w:val="11C449B6"/>
    <w:rsid w:val="11E22D06"/>
    <w:rsid w:val="11E82C93"/>
    <w:rsid w:val="11EF79F9"/>
    <w:rsid w:val="11F55946"/>
    <w:rsid w:val="120711AA"/>
    <w:rsid w:val="12083D25"/>
    <w:rsid w:val="120971E6"/>
    <w:rsid w:val="120D0B3A"/>
    <w:rsid w:val="121656BA"/>
    <w:rsid w:val="12195681"/>
    <w:rsid w:val="1219663F"/>
    <w:rsid w:val="121D282A"/>
    <w:rsid w:val="121F00BE"/>
    <w:rsid w:val="122946DB"/>
    <w:rsid w:val="122E229F"/>
    <w:rsid w:val="122F6754"/>
    <w:rsid w:val="12430036"/>
    <w:rsid w:val="124408CB"/>
    <w:rsid w:val="1244730C"/>
    <w:rsid w:val="124962E9"/>
    <w:rsid w:val="1253551F"/>
    <w:rsid w:val="12543EB1"/>
    <w:rsid w:val="125F1871"/>
    <w:rsid w:val="12614DE2"/>
    <w:rsid w:val="126B6439"/>
    <w:rsid w:val="126F290B"/>
    <w:rsid w:val="12735C47"/>
    <w:rsid w:val="127456BD"/>
    <w:rsid w:val="12915003"/>
    <w:rsid w:val="129C6C18"/>
    <w:rsid w:val="12A1381A"/>
    <w:rsid w:val="12A91495"/>
    <w:rsid w:val="12AA64D3"/>
    <w:rsid w:val="12B254F2"/>
    <w:rsid w:val="12BD714C"/>
    <w:rsid w:val="12C61FDA"/>
    <w:rsid w:val="12E44E0E"/>
    <w:rsid w:val="12E5288F"/>
    <w:rsid w:val="12EB6997"/>
    <w:rsid w:val="12F83AAE"/>
    <w:rsid w:val="130224B7"/>
    <w:rsid w:val="130B4CCD"/>
    <w:rsid w:val="1316525D"/>
    <w:rsid w:val="1319018A"/>
    <w:rsid w:val="131F34B2"/>
    <w:rsid w:val="133F3BB0"/>
    <w:rsid w:val="1346253D"/>
    <w:rsid w:val="13481190"/>
    <w:rsid w:val="13484AF2"/>
    <w:rsid w:val="135C7F4F"/>
    <w:rsid w:val="1363719C"/>
    <w:rsid w:val="1369486A"/>
    <w:rsid w:val="136B0E8B"/>
    <w:rsid w:val="13723107"/>
    <w:rsid w:val="137D5F06"/>
    <w:rsid w:val="13954623"/>
    <w:rsid w:val="139A299A"/>
    <w:rsid w:val="13A10852"/>
    <w:rsid w:val="13C63FC4"/>
    <w:rsid w:val="13C72D3C"/>
    <w:rsid w:val="13D42198"/>
    <w:rsid w:val="13D92C3D"/>
    <w:rsid w:val="13E85A91"/>
    <w:rsid w:val="13EC0405"/>
    <w:rsid w:val="14196D28"/>
    <w:rsid w:val="143C6A56"/>
    <w:rsid w:val="144C609E"/>
    <w:rsid w:val="145D2FA8"/>
    <w:rsid w:val="145F0BCF"/>
    <w:rsid w:val="14635582"/>
    <w:rsid w:val="14671706"/>
    <w:rsid w:val="14701C39"/>
    <w:rsid w:val="14790145"/>
    <w:rsid w:val="14861FBB"/>
    <w:rsid w:val="148B3EC5"/>
    <w:rsid w:val="148F2D53"/>
    <w:rsid w:val="149F3777"/>
    <w:rsid w:val="14A46FED"/>
    <w:rsid w:val="14A72AFF"/>
    <w:rsid w:val="14C57194"/>
    <w:rsid w:val="14D54A66"/>
    <w:rsid w:val="14EB3053"/>
    <w:rsid w:val="15193728"/>
    <w:rsid w:val="152D4A5B"/>
    <w:rsid w:val="153136E9"/>
    <w:rsid w:val="153539DC"/>
    <w:rsid w:val="153B4AAC"/>
    <w:rsid w:val="15474F0A"/>
    <w:rsid w:val="15495E29"/>
    <w:rsid w:val="1560FB07"/>
    <w:rsid w:val="15714FDD"/>
    <w:rsid w:val="15751F44"/>
    <w:rsid w:val="15832886"/>
    <w:rsid w:val="159D1783"/>
    <w:rsid w:val="15A026A2"/>
    <w:rsid w:val="15A050F7"/>
    <w:rsid w:val="15A37D81"/>
    <w:rsid w:val="15A845D1"/>
    <w:rsid w:val="15AF0477"/>
    <w:rsid w:val="15B11DEB"/>
    <w:rsid w:val="15B910B3"/>
    <w:rsid w:val="15CD7D54"/>
    <w:rsid w:val="15CF2E3E"/>
    <w:rsid w:val="15DE3862"/>
    <w:rsid w:val="15E00F73"/>
    <w:rsid w:val="15EC70FA"/>
    <w:rsid w:val="160D2E3F"/>
    <w:rsid w:val="16142713"/>
    <w:rsid w:val="16184950"/>
    <w:rsid w:val="16327D99"/>
    <w:rsid w:val="16387403"/>
    <w:rsid w:val="163B2216"/>
    <w:rsid w:val="163D67BE"/>
    <w:rsid w:val="164B382E"/>
    <w:rsid w:val="16574435"/>
    <w:rsid w:val="16667920"/>
    <w:rsid w:val="16784737"/>
    <w:rsid w:val="16861701"/>
    <w:rsid w:val="169D4BA9"/>
    <w:rsid w:val="16AD6B37"/>
    <w:rsid w:val="16B87951"/>
    <w:rsid w:val="16DF0E96"/>
    <w:rsid w:val="16E21E1B"/>
    <w:rsid w:val="16FE54BE"/>
    <w:rsid w:val="16FF13CB"/>
    <w:rsid w:val="17006E4C"/>
    <w:rsid w:val="17103A82"/>
    <w:rsid w:val="17111FF8"/>
    <w:rsid w:val="17112470"/>
    <w:rsid w:val="1716356E"/>
    <w:rsid w:val="171A4FD0"/>
    <w:rsid w:val="172C3579"/>
    <w:rsid w:val="17301B9A"/>
    <w:rsid w:val="17561DD9"/>
    <w:rsid w:val="17596964"/>
    <w:rsid w:val="176003B3"/>
    <w:rsid w:val="17726C0A"/>
    <w:rsid w:val="1775564C"/>
    <w:rsid w:val="177B63BB"/>
    <w:rsid w:val="178A030C"/>
    <w:rsid w:val="17945F8A"/>
    <w:rsid w:val="17981D0B"/>
    <w:rsid w:val="17C15C05"/>
    <w:rsid w:val="17DE7281"/>
    <w:rsid w:val="17DE7A53"/>
    <w:rsid w:val="17EC6CE1"/>
    <w:rsid w:val="180770D2"/>
    <w:rsid w:val="18107527"/>
    <w:rsid w:val="182B09F1"/>
    <w:rsid w:val="18341D03"/>
    <w:rsid w:val="18361447"/>
    <w:rsid w:val="18546479"/>
    <w:rsid w:val="185810F7"/>
    <w:rsid w:val="185E5AA4"/>
    <w:rsid w:val="1870214D"/>
    <w:rsid w:val="189235FE"/>
    <w:rsid w:val="18952655"/>
    <w:rsid w:val="189C45C3"/>
    <w:rsid w:val="189F4BC5"/>
    <w:rsid w:val="18A05273"/>
    <w:rsid w:val="18AD6B96"/>
    <w:rsid w:val="18D144D1"/>
    <w:rsid w:val="18E9066D"/>
    <w:rsid w:val="18F62A2B"/>
    <w:rsid w:val="191C263F"/>
    <w:rsid w:val="191F5D7A"/>
    <w:rsid w:val="192057C7"/>
    <w:rsid w:val="192D00CA"/>
    <w:rsid w:val="193D31B7"/>
    <w:rsid w:val="193E3002"/>
    <w:rsid w:val="19410D70"/>
    <w:rsid w:val="19414DFD"/>
    <w:rsid w:val="19495CD3"/>
    <w:rsid w:val="194A350E"/>
    <w:rsid w:val="1954601C"/>
    <w:rsid w:val="19553A9D"/>
    <w:rsid w:val="19576FA0"/>
    <w:rsid w:val="195B2D92"/>
    <w:rsid w:val="19716A84"/>
    <w:rsid w:val="19716AC6"/>
    <w:rsid w:val="198432E8"/>
    <w:rsid w:val="1986273B"/>
    <w:rsid w:val="19890433"/>
    <w:rsid w:val="198E5B8E"/>
    <w:rsid w:val="19A45C5C"/>
    <w:rsid w:val="19B500F0"/>
    <w:rsid w:val="19B72B83"/>
    <w:rsid w:val="19F327C0"/>
    <w:rsid w:val="1A007D14"/>
    <w:rsid w:val="1A051F0D"/>
    <w:rsid w:val="1A13551D"/>
    <w:rsid w:val="1A264176"/>
    <w:rsid w:val="1A2E3A6F"/>
    <w:rsid w:val="1A371E92"/>
    <w:rsid w:val="1A373492"/>
    <w:rsid w:val="1A60396F"/>
    <w:rsid w:val="1A632919"/>
    <w:rsid w:val="1A742F4B"/>
    <w:rsid w:val="1A7D6E97"/>
    <w:rsid w:val="1A8E28A0"/>
    <w:rsid w:val="1AA614D4"/>
    <w:rsid w:val="1AB22C02"/>
    <w:rsid w:val="1AB26B0B"/>
    <w:rsid w:val="1ABC2CC2"/>
    <w:rsid w:val="1AC440B9"/>
    <w:rsid w:val="1AC53698"/>
    <w:rsid w:val="1ACF79C5"/>
    <w:rsid w:val="1AD00D8B"/>
    <w:rsid w:val="1ADD5EA3"/>
    <w:rsid w:val="1ADF477E"/>
    <w:rsid w:val="1AF45AC8"/>
    <w:rsid w:val="1AFA79D1"/>
    <w:rsid w:val="1B0A31EF"/>
    <w:rsid w:val="1B1E690C"/>
    <w:rsid w:val="1B1F438E"/>
    <w:rsid w:val="1B215696"/>
    <w:rsid w:val="1B3E4C43"/>
    <w:rsid w:val="1B436877"/>
    <w:rsid w:val="1B4D74B4"/>
    <w:rsid w:val="1B4F4829"/>
    <w:rsid w:val="1B520060"/>
    <w:rsid w:val="1B561AC5"/>
    <w:rsid w:val="1B577D6B"/>
    <w:rsid w:val="1B5F50EA"/>
    <w:rsid w:val="1B6764E5"/>
    <w:rsid w:val="1B6D54B6"/>
    <w:rsid w:val="1B791E8A"/>
    <w:rsid w:val="1B7E21A9"/>
    <w:rsid w:val="1BA648E5"/>
    <w:rsid w:val="1BAA64F0"/>
    <w:rsid w:val="1BAF399F"/>
    <w:rsid w:val="1BBB420C"/>
    <w:rsid w:val="1BF13DE2"/>
    <w:rsid w:val="1C1715B8"/>
    <w:rsid w:val="1C347D99"/>
    <w:rsid w:val="1C50543D"/>
    <w:rsid w:val="1C543E4A"/>
    <w:rsid w:val="1C5B26D4"/>
    <w:rsid w:val="1C623268"/>
    <w:rsid w:val="1C7B54D2"/>
    <w:rsid w:val="1C833C55"/>
    <w:rsid w:val="1C855DBD"/>
    <w:rsid w:val="1C860AB9"/>
    <w:rsid w:val="1C9209EC"/>
    <w:rsid w:val="1CA20C86"/>
    <w:rsid w:val="1CA81407"/>
    <w:rsid w:val="1CA93E95"/>
    <w:rsid w:val="1CBF20A2"/>
    <w:rsid w:val="1CC1153B"/>
    <w:rsid w:val="1CC26FBD"/>
    <w:rsid w:val="1CC841BA"/>
    <w:rsid w:val="1CDA4664"/>
    <w:rsid w:val="1CE42837"/>
    <w:rsid w:val="1CF00E44"/>
    <w:rsid w:val="1D01041A"/>
    <w:rsid w:val="1D1D679F"/>
    <w:rsid w:val="1D255BF3"/>
    <w:rsid w:val="1D2821E4"/>
    <w:rsid w:val="1D2963FA"/>
    <w:rsid w:val="1D4418FC"/>
    <w:rsid w:val="1D5D6F13"/>
    <w:rsid w:val="1D5F0324"/>
    <w:rsid w:val="1D636B46"/>
    <w:rsid w:val="1D643A7B"/>
    <w:rsid w:val="1D6567C6"/>
    <w:rsid w:val="1D69554C"/>
    <w:rsid w:val="1D733CF7"/>
    <w:rsid w:val="1D76728C"/>
    <w:rsid w:val="1D7F2BF3"/>
    <w:rsid w:val="1D7F38E8"/>
    <w:rsid w:val="1D870000"/>
    <w:rsid w:val="1D9B38D5"/>
    <w:rsid w:val="1D9B3F38"/>
    <w:rsid w:val="1DA34BB4"/>
    <w:rsid w:val="1DA85B12"/>
    <w:rsid w:val="1DAD48A3"/>
    <w:rsid w:val="1DB54D10"/>
    <w:rsid w:val="1DB9685B"/>
    <w:rsid w:val="1DC07A18"/>
    <w:rsid w:val="1DCF3C77"/>
    <w:rsid w:val="1DDC7709"/>
    <w:rsid w:val="1DE75A9B"/>
    <w:rsid w:val="1DED3227"/>
    <w:rsid w:val="1DEE5A5F"/>
    <w:rsid w:val="1DF221DD"/>
    <w:rsid w:val="1E0147CB"/>
    <w:rsid w:val="1E073DD1"/>
    <w:rsid w:val="1E092B57"/>
    <w:rsid w:val="1E127D81"/>
    <w:rsid w:val="1E1430E7"/>
    <w:rsid w:val="1E192DF2"/>
    <w:rsid w:val="1E4E4123"/>
    <w:rsid w:val="1E50EDE2"/>
    <w:rsid w:val="1E5209CD"/>
    <w:rsid w:val="1E5B268D"/>
    <w:rsid w:val="1E655CB1"/>
    <w:rsid w:val="1E6930DE"/>
    <w:rsid w:val="1E6C2FC0"/>
    <w:rsid w:val="1E711282"/>
    <w:rsid w:val="1E72217A"/>
    <w:rsid w:val="1E777294"/>
    <w:rsid w:val="1E7C7613"/>
    <w:rsid w:val="1E8C7038"/>
    <w:rsid w:val="1E8F0832"/>
    <w:rsid w:val="1E9D07A0"/>
    <w:rsid w:val="1EA25AC6"/>
    <w:rsid w:val="1EA26B3E"/>
    <w:rsid w:val="1EA34890"/>
    <w:rsid w:val="1EB8747C"/>
    <w:rsid w:val="1EBA3B1A"/>
    <w:rsid w:val="1EBA703D"/>
    <w:rsid w:val="1EBB4F44"/>
    <w:rsid w:val="1ED92EC9"/>
    <w:rsid w:val="1EF70881"/>
    <w:rsid w:val="1F21235E"/>
    <w:rsid w:val="1F356A41"/>
    <w:rsid w:val="1F427B26"/>
    <w:rsid w:val="1F466CDC"/>
    <w:rsid w:val="1F4F75EB"/>
    <w:rsid w:val="1F523DF3"/>
    <w:rsid w:val="1F5427EA"/>
    <w:rsid w:val="1F585CFC"/>
    <w:rsid w:val="1F605B68"/>
    <w:rsid w:val="1F6A149A"/>
    <w:rsid w:val="1F6F3858"/>
    <w:rsid w:val="1F705CAA"/>
    <w:rsid w:val="1F83336F"/>
    <w:rsid w:val="1F8435D3"/>
    <w:rsid w:val="1F90220B"/>
    <w:rsid w:val="1F905760"/>
    <w:rsid w:val="1F9B08D3"/>
    <w:rsid w:val="1F9F12B3"/>
    <w:rsid w:val="1FA04F42"/>
    <w:rsid w:val="1FA41FC5"/>
    <w:rsid w:val="1FA814C6"/>
    <w:rsid w:val="1FBD34A2"/>
    <w:rsid w:val="1FBF3122"/>
    <w:rsid w:val="1FC378EA"/>
    <w:rsid w:val="1FD2425A"/>
    <w:rsid w:val="1FDD2522"/>
    <w:rsid w:val="1FED0406"/>
    <w:rsid w:val="1FED2958"/>
    <w:rsid w:val="1FFA5815"/>
    <w:rsid w:val="2005121A"/>
    <w:rsid w:val="20090683"/>
    <w:rsid w:val="201D0F3D"/>
    <w:rsid w:val="2024290B"/>
    <w:rsid w:val="203028DF"/>
    <w:rsid w:val="20394FEA"/>
    <w:rsid w:val="203E5FCA"/>
    <w:rsid w:val="205533BD"/>
    <w:rsid w:val="206E36FF"/>
    <w:rsid w:val="20760973"/>
    <w:rsid w:val="208030F1"/>
    <w:rsid w:val="20845B66"/>
    <w:rsid w:val="208A3AF0"/>
    <w:rsid w:val="20930814"/>
    <w:rsid w:val="209443FF"/>
    <w:rsid w:val="209D302A"/>
    <w:rsid w:val="20BA463F"/>
    <w:rsid w:val="20BC7B42"/>
    <w:rsid w:val="20BE48F4"/>
    <w:rsid w:val="20C83F41"/>
    <w:rsid w:val="20D86EEB"/>
    <w:rsid w:val="20DE6DFD"/>
    <w:rsid w:val="20DF0F07"/>
    <w:rsid w:val="20E62423"/>
    <w:rsid w:val="20E84A80"/>
    <w:rsid w:val="20EC5CA8"/>
    <w:rsid w:val="20EC781D"/>
    <w:rsid w:val="21035D38"/>
    <w:rsid w:val="211D3698"/>
    <w:rsid w:val="212754B7"/>
    <w:rsid w:val="21332BF6"/>
    <w:rsid w:val="2139235D"/>
    <w:rsid w:val="2142329E"/>
    <w:rsid w:val="21452025"/>
    <w:rsid w:val="21482327"/>
    <w:rsid w:val="21484941"/>
    <w:rsid w:val="21585442"/>
    <w:rsid w:val="216559CB"/>
    <w:rsid w:val="21656CD6"/>
    <w:rsid w:val="21690F5F"/>
    <w:rsid w:val="21723DED"/>
    <w:rsid w:val="21725FEC"/>
    <w:rsid w:val="2173186F"/>
    <w:rsid w:val="217472F0"/>
    <w:rsid w:val="217A33F8"/>
    <w:rsid w:val="217F34BB"/>
    <w:rsid w:val="21847B6F"/>
    <w:rsid w:val="218D076E"/>
    <w:rsid w:val="21993CAD"/>
    <w:rsid w:val="219B71B0"/>
    <w:rsid w:val="21A0039B"/>
    <w:rsid w:val="21A06EBB"/>
    <w:rsid w:val="21A302CA"/>
    <w:rsid w:val="21A60DC4"/>
    <w:rsid w:val="21B9452C"/>
    <w:rsid w:val="21C350C1"/>
    <w:rsid w:val="21C923ED"/>
    <w:rsid w:val="21E85FB2"/>
    <w:rsid w:val="21EE3934"/>
    <w:rsid w:val="21F36548"/>
    <w:rsid w:val="21FA620C"/>
    <w:rsid w:val="22022866"/>
    <w:rsid w:val="22135B75"/>
    <w:rsid w:val="22164EB1"/>
    <w:rsid w:val="221F520B"/>
    <w:rsid w:val="2223038E"/>
    <w:rsid w:val="222461AA"/>
    <w:rsid w:val="222A105F"/>
    <w:rsid w:val="222E64E9"/>
    <w:rsid w:val="22344179"/>
    <w:rsid w:val="2237219C"/>
    <w:rsid w:val="223B5A35"/>
    <w:rsid w:val="2254139F"/>
    <w:rsid w:val="22574265"/>
    <w:rsid w:val="22731412"/>
    <w:rsid w:val="228255DD"/>
    <w:rsid w:val="228C0395"/>
    <w:rsid w:val="229C697F"/>
    <w:rsid w:val="22A379E2"/>
    <w:rsid w:val="22AC4A6F"/>
    <w:rsid w:val="22B238A8"/>
    <w:rsid w:val="22B37C7D"/>
    <w:rsid w:val="22C40E59"/>
    <w:rsid w:val="22C47F17"/>
    <w:rsid w:val="22CF3D2A"/>
    <w:rsid w:val="22D2308F"/>
    <w:rsid w:val="22DF6260"/>
    <w:rsid w:val="22EB5078"/>
    <w:rsid w:val="22FF2A47"/>
    <w:rsid w:val="2302327F"/>
    <w:rsid w:val="23077707"/>
    <w:rsid w:val="233063FB"/>
    <w:rsid w:val="233911DB"/>
    <w:rsid w:val="234D45F8"/>
    <w:rsid w:val="234F58FD"/>
    <w:rsid w:val="23510E00"/>
    <w:rsid w:val="2352008F"/>
    <w:rsid w:val="23566746"/>
    <w:rsid w:val="236321DF"/>
    <w:rsid w:val="23693F28"/>
    <w:rsid w:val="236F1782"/>
    <w:rsid w:val="23775858"/>
    <w:rsid w:val="23780CBF"/>
    <w:rsid w:val="237A4DED"/>
    <w:rsid w:val="237C162A"/>
    <w:rsid w:val="238041A2"/>
    <w:rsid w:val="238C4DCE"/>
    <w:rsid w:val="2395002A"/>
    <w:rsid w:val="23B21D9E"/>
    <w:rsid w:val="23B23D14"/>
    <w:rsid w:val="23B74027"/>
    <w:rsid w:val="23BB10C3"/>
    <w:rsid w:val="23C33A67"/>
    <w:rsid w:val="23CE12D9"/>
    <w:rsid w:val="23E76D75"/>
    <w:rsid w:val="23E847F6"/>
    <w:rsid w:val="23ED6700"/>
    <w:rsid w:val="2406762A"/>
    <w:rsid w:val="24294692"/>
    <w:rsid w:val="24357C0A"/>
    <w:rsid w:val="246001D8"/>
    <w:rsid w:val="24771001"/>
    <w:rsid w:val="248436B6"/>
    <w:rsid w:val="248C17FC"/>
    <w:rsid w:val="24A22FB3"/>
    <w:rsid w:val="24A62CAB"/>
    <w:rsid w:val="24A63930"/>
    <w:rsid w:val="24A647F1"/>
    <w:rsid w:val="24A713B1"/>
    <w:rsid w:val="24AF1E06"/>
    <w:rsid w:val="24B41C9F"/>
    <w:rsid w:val="24BB6A4D"/>
    <w:rsid w:val="24CD3311"/>
    <w:rsid w:val="24D017AF"/>
    <w:rsid w:val="24E20757"/>
    <w:rsid w:val="24E36EDE"/>
    <w:rsid w:val="24ED62A3"/>
    <w:rsid w:val="24FF3FBE"/>
    <w:rsid w:val="2505704D"/>
    <w:rsid w:val="250F37AC"/>
    <w:rsid w:val="251D2D51"/>
    <w:rsid w:val="25224A93"/>
    <w:rsid w:val="253C9758"/>
    <w:rsid w:val="253D3FCF"/>
    <w:rsid w:val="25454733"/>
    <w:rsid w:val="254734B9"/>
    <w:rsid w:val="254E080F"/>
    <w:rsid w:val="25510545"/>
    <w:rsid w:val="2568016B"/>
    <w:rsid w:val="2575559F"/>
    <w:rsid w:val="258D2929"/>
    <w:rsid w:val="259B56BD"/>
    <w:rsid w:val="25A13986"/>
    <w:rsid w:val="25AA4DC2"/>
    <w:rsid w:val="25B52C9D"/>
    <w:rsid w:val="25B811EE"/>
    <w:rsid w:val="25C427A9"/>
    <w:rsid w:val="25C56306"/>
    <w:rsid w:val="25CB5C91"/>
    <w:rsid w:val="25DE142E"/>
    <w:rsid w:val="25E116AE"/>
    <w:rsid w:val="25F27689"/>
    <w:rsid w:val="25FE728C"/>
    <w:rsid w:val="25FF14C6"/>
    <w:rsid w:val="260128E8"/>
    <w:rsid w:val="260D66FA"/>
    <w:rsid w:val="26136085"/>
    <w:rsid w:val="26182F51"/>
    <w:rsid w:val="262E23D8"/>
    <w:rsid w:val="264C74E4"/>
    <w:rsid w:val="264D69AA"/>
    <w:rsid w:val="26643239"/>
    <w:rsid w:val="266E27E3"/>
    <w:rsid w:val="267B397F"/>
    <w:rsid w:val="26884E4D"/>
    <w:rsid w:val="268A1547"/>
    <w:rsid w:val="268C366E"/>
    <w:rsid w:val="269378C9"/>
    <w:rsid w:val="26960697"/>
    <w:rsid w:val="26A21141"/>
    <w:rsid w:val="26A30637"/>
    <w:rsid w:val="26A655F4"/>
    <w:rsid w:val="26A768F9"/>
    <w:rsid w:val="26AC189F"/>
    <w:rsid w:val="26B93BB9"/>
    <w:rsid w:val="26BC4616"/>
    <w:rsid w:val="26C31EC7"/>
    <w:rsid w:val="26CB359D"/>
    <w:rsid w:val="26E07D57"/>
    <w:rsid w:val="26FB6383"/>
    <w:rsid w:val="27015D0E"/>
    <w:rsid w:val="27143155"/>
    <w:rsid w:val="271B68B7"/>
    <w:rsid w:val="27233F09"/>
    <w:rsid w:val="272937BD"/>
    <w:rsid w:val="274643BA"/>
    <w:rsid w:val="27547D16"/>
    <w:rsid w:val="27552357"/>
    <w:rsid w:val="276115AA"/>
    <w:rsid w:val="276734B3"/>
    <w:rsid w:val="27745017"/>
    <w:rsid w:val="27758812"/>
    <w:rsid w:val="277B15A0"/>
    <w:rsid w:val="278C6F0B"/>
    <w:rsid w:val="279D53BE"/>
    <w:rsid w:val="279F6E91"/>
    <w:rsid w:val="27A83F1D"/>
    <w:rsid w:val="27AE5E26"/>
    <w:rsid w:val="27B01329"/>
    <w:rsid w:val="27BC35F1"/>
    <w:rsid w:val="27C128C8"/>
    <w:rsid w:val="27C90B26"/>
    <w:rsid w:val="27CA5756"/>
    <w:rsid w:val="27CB31D8"/>
    <w:rsid w:val="27CB5A58"/>
    <w:rsid w:val="27CC0C59"/>
    <w:rsid w:val="27CE0DE9"/>
    <w:rsid w:val="27CE6423"/>
    <w:rsid w:val="27D63D99"/>
    <w:rsid w:val="27E37119"/>
    <w:rsid w:val="27F1095B"/>
    <w:rsid w:val="27F15616"/>
    <w:rsid w:val="27F54818"/>
    <w:rsid w:val="27FC24E4"/>
    <w:rsid w:val="28017E2F"/>
    <w:rsid w:val="28080AB5"/>
    <w:rsid w:val="2815244C"/>
    <w:rsid w:val="281D26DD"/>
    <w:rsid w:val="282D4FFC"/>
    <w:rsid w:val="284E09F7"/>
    <w:rsid w:val="284E797D"/>
    <w:rsid w:val="28510EB3"/>
    <w:rsid w:val="28540BE4"/>
    <w:rsid w:val="285C06E3"/>
    <w:rsid w:val="286A3FDB"/>
    <w:rsid w:val="286F3CE6"/>
    <w:rsid w:val="287F06FD"/>
    <w:rsid w:val="2885470B"/>
    <w:rsid w:val="288D37FB"/>
    <w:rsid w:val="28951C0F"/>
    <w:rsid w:val="289C6D78"/>
    <w:rsid w:val="289F15C5"/>
    <w:rsid w:val="28A11F36"/>
    <w:rsid w:val="28A63E40"/>
    <w:rsid w:val="28AB6F01"/>
    <w:rsid w:val="28B47706"/>
    <w:rsid w:val="28C74374"/>
    <w:rsid w:val="29016445"/>
    <w:rsid w:val="2908765C"/>
    <w:rsid w:val="29151EF5"/>
    <w:rsid w:val="292C0048"/>
    <w:rsid w:val="29316912"/>
    <w:rsid w:val="294D58D2"/>
    <w:rsid w:val="295377DC"/>
    <w:rsid w:val="295F2B80"/>
    <w:rsid w:val="2960326E"/>
    <w:rsid w:val="29670296"/>
    <w:rsid w:val="2969444A"/>
    <w:rsid w:val="296960FC"/>
    <w:rsid w:val="29746C09"/>
    <w:rsid w:val="29783922"/>
    <w:rsid w:val="297A769B"/>
    <w:rsid w:val="297C2B9E"/>
    <w:rsid w:val="297E60A1"/>
    <w:rsid w:val="298F3DBD"/>
    <w:rsid w:val="29AB03B9"/>
    <w:rsid w:val="29B13857"/>
    <w:rsid w:val="29D2771B"/>
    <w:rsid w:val="29E153EE"/>
    <w:rsid w:val="29E25DC6"/>
    <w:rsid w:val="29F224B1"/>
    <w:rsid w:val="29F92053"/>
    <w:rsid w:val="2A012A99"/>
    <w:rsid w:val="2A055081"/>
    <w:rsid w:val="2A062B02"/>
    <w:rsid w:val="2A0652C7"/>
    <w:rsid w:val="2A124C1A"/>
    <w:rsid w:val="2A1A06A9"/>
    <w:rsid w:val="2A1B7225"/>
    <w:rsid w:val="2A2049DE"/>
    <w:rsid w:val="2A3113C8"/>
    <w:rsid w:val="2A3A6771"/>
    <w:rsid w:val="2A413242"/>
    <w:rsid w:val="2A5450F0"/>
    <w:rsid w:val="2A6A6FA4"/>
    <w:rsid w:val="2A73663C"/>
    <w:rsid w:val="2A8647D3"/>
    <w:rsid w:val="2A883695"/>
    <w:rsid w:val="2A8A22C9"/>
    <w:rsid w:val="2A955869"/>
    <w:rsid w:val="2AA03BFA"/>
    <w:rsid w:val="2AA61387"/>
    <w:rsid w:val="2AAF5853"/>
    <w:rsid w:val="2AB30DE9"/>
    <w:rsid w:val="2AC712A5"/>
    <w:rsid w:val="2ACC7343"/>
    <w:rsid w:val="2ACF792C"/>
    <w:rsid w:val="2ADF6F62"/>
    <w:rsid w:val="2B0110A1"/>
    <w:rsid w:val="2B0426C5"/>
    <w:rsid w:val="2B0C5CC8"/>
    <w:rsid w:val="2B142C39"/>
    <w:rsid w:val="2B1E0C31"/>
    <w:rsid w:val="2B2605D9"/>
    <w:rsid w:val="2B3812F8"/>
    <w:rsid w:val="2B3D1A9B"/>
    <w:rsid w:val="2B483E72"/>
    <w:rsid w:val="2B4B1370"/>
    <w:rsid w:val="2B4B1B15"/>
    <w:rsid w:val="2B6E7FA9"/>
    <w:rsid w:val="2B8D5E01"/>
    <w:rsid w:val="2B9D4652"/>
    <w:rsid w:val="2B9D609C"/>
    <w:rsid w:val="2B9F1A31"/>
    <w:rsid w:val="2BA33828"/>
    <w:rsid w:val="2BA35DA7"/>
    <w:rsid w:val="2BBB062B"/>
    <w:rsid w:val="2BC17DB4"/>
    <w:rsid w:val="2BD24EDB"/>
    <w:rsid w:val="2BD658A6"/>
    <w:rsid w:val="2BDD3602"/>
    <w:rsid w:val="2BED6637"/>
    <w:rsid w:val="2BF658B6"/>
    <w:rsid w:val="2C0B1F53"/>
    <w:rsid w:val="2C27329B"/>
    <w:rsid w:val="2C2B6BC3"/>
    <w:rsid w:val="2C3C24F5"/>
    <w:rsid w:val="2C470AB3"/>
    <w:rsid w:val="2C4E0297"/>
    <w:rsid w:val="2C587E5C"/>
    <w:rsid w:val="2C620559"/>
    <w:rsid w:val="2C711C2B"/>
    <w:rsid w:val="2C89777B"/>
    <w:rsid w:val="2CAE1E53"/>
    <w:rsid w:val="2CED1D98"/>
    <w:rsid w:val="2D2F2FAF"/>
    <w:rsid w:val="2D347437"/>
    <w:rsid w:val="2D463A96"/>
    <w:rsid w:val="2D4A15DA"/>
    <w:rsid w:val="2D5531EF"/>
    <w:rsid w:val="2D5D52C7"/>
    <w:rsid w:val="2D6A7911"/>
    <w:rsid w:val="2D6C52FE"/>
    <w:rsid w:val="2D74241F"/>
    <w:rsid w:val="2D8C3B24"/>
    <w:rsid w:val="2D9214E0"/>
    <w:rsid w:val="2D932CD3"/>
    <w:rsid w:val="2D95537D"/>
    <w:rsid w:val="2D9639D7"/>
    <w:rsid w:val="2DA80E11"/>
    <w:rsid w:val="2DB01027"/>
    <w:rsid w:val="2DBC78F1"/>
    <w:rsid w:val="2DC0642A"/>
    <w:rsid w:val="2DC10320"/>
    <w:rsid w:val="2DD8666B"/>
    <w:rsid w:val="2DD91E4D"/>
    <w:rsid w:val="2DDE1E4E"/>
    <w:rsid w:val="2DE3CEB5"/>
    <w:rsid w:val="2DEA3612"/>
    <w:rsid w:val="2DFC1E80"/>
    <w:rsid w:val="2E13178D"/>
    <w:rsid w:val="2E280FC9"/>
    <w:rsid w:val="2E2C0409"/>
    <w:rsid w:val="2E306607"/>
    <w:rsid w:val="2E3D56EB"/>
    <w:rsid w:val="2E49396A"/>
    <w:rsid w:val="2E4D0D09"/>
    <w:rsid w:val="2E6C0337"/>
    <w:rsid w:val="2E75217F"/>
    <w:rsid w:val="2E7E1F31"/>
    <w:rsid w:val="2EAF3336"/>
    <w:rsid w:val="2ECF2A5B"/>
    <w:rsid w:val="2ED44965"/>
    <w:rsid w:val="2EED4D62"/>
    <w:rsid w:val="2EF134F6"/>
    <w:rsid w:val="2EF5062C"/>
    <w:rsid w:val="2F1202AE"/>
    <w:rsid w:val="2F22425E"/>
    <w:rsid w:val="2F363704"/>
    <w:rsid w:val="2F421715"/>
    <w:rsid w:val="2F4309AC"/>
    <w:rsid w:val="2F575E37"/>
    <w:rsid w:val="2F5B00C1"/>
    <w:rsid w:val="2F5B1FE0"/>
    <w:rsid w:val="2F70730B"/>
    <w:rsid w:val="2F764C13"/>
    <w:rsid w:val="2F77416E"/>
    <w:rsid w:val="2F7C21F0"/>
    <w:rsid w:val="2F814B5F"/>
    <w:rsid w:val="2F8163A4"/>
    <w:rsid w:val="2F87716E"/>
    <w:rsid w:val="2F881E8A"/>
    <w:rsid w:val="2F9530A9"/>
    <w:rsid w:val="2F9D0F0B"/>
    <w:rsid w:val="2FA15D70"/>
    <w:rsid w:val="2FB124D5"/>
    <w:rsid w:val="2FB1501A"/>
    <w:rsid w:val="2FBB5682"/>
    <w:rsid w:val="2FC82C73"/>
    <w:rsid w:val="2FCE35FD"/>
    <w:rsid w:val="2FD656B4"/>
    <w:rsid w:val="2FD9098F"/>
    <w:rsid w:val="2FFF534B"/>
    <w:rsid w:val="30141A6E"/>
    <w:rsid w:val="302277FE"/>
    <w:rsid w:val="30334CC7"/>
    <w:rsid w:val="303B7B8E"/>
    <w:rsid w:val="303D2CC6"/>
    <w:rsid w:val="303F3BB7"/>
    <w:rsid w:val="304151D4"/>
    <w:rsid w:val="304E7DA7"/>
    <w:rsid w:val="3051378F"/>
    <w:rsid w:val="305A0499"/>
    <w:rsid w:val="307A7A7C"/>
    <w:rsid w:val="30802422"/>
    <w:rsid w:val="30911054"/>
    <w:rsid w:val="309B0E6F"/>
    <w:rsid w:val="30CC4A9F"/>
    <w:rsid w:val="30D10651"/>
    <w:rsid w:val="30DA6987"/>
    <w:rsid w:val="30DE3CD4"/>
    <w:rsid w:val="30F24E44"/>
    <w:rsid w:val="30FE0535"/>
    <w:rsid w:val="30FE3F76"/>
    <w:rsid w:val="3102312B"/>
    <w:rsid w:val="31100173"/>
    <w:rsid w:val="31102C0A"/>
    <w:rsid w:val="313307B1"/>
    <w:rsid w:val="31347947"/>
    <w:rsid w:val="31362E4A"/>
    <w:rsid w:val="31481234"/>
    <w:rsid w:val="315C61ED"/>
    <w:rsid w:val="31686772"/>
    <w:rsid w:val="31711436"/>
    <w:rsid w:val="31747758"/>
    <w:rsid w:val="319B324A"/>
    <w:rsid w:val="31A36848"/>
    <w:rsid w:val="31A81E84"/>
    <w:rsid w:val="31B12793"/>
    <w:rsid w:val="31B21E67"/>
    <w:rsid w:val="31BF543B"/>
    <w:rsid w:val="31C06FF7"/>
    <w:rsid w:val="31CC10A8"/>
    <w:rsid w:val="31DB6036"/>
    <w:rsid w:val="31DD465E"/>
    <w:rsid w:val="31E651EC"/>
    <w:rsid w:val="31F60CAC"/>
    <w:rsid w:val="3201709B"/>
    <w:rsid w:val="3203259E"/>
    <w:rsid w:val="321349DF"/>
    <w:rsid w:val="322275CF"/>
    <w:rsid w:val="322A49DC"/>
    <w:rsid w:val="322A6BDA"/>
    <w:rsid w:val="3230372C"/>
    <w:rsid w:val="32460B64"/>
    <w:rsid w:val="324B6B09"/>
    <w:rsid w:val="3251489B"/>
    <w:rsid w:val="32697D44"/>
    <w:rsid w:val="326C27F5"/>
    <w:rsid w:val="326D6CFF"/>
    <w:rsid w:val="3289567B"/>
    <w:rsid w:val="32901643"/>
    <w:rsid w:val="329F293C"/>
    <w:rsid w:val="32BB64C9"/>
    <w:rsid w:val="32C009B2"/>
    <w:rsid w:val="32C21B3D"/>
    <w:rsid w:val="32C835E0"/>
    <w:rsid w:val="32CF6AEB"/>
    <w:rsid w:val="32D37A34"/>
    <w:rsid w:val="32D75DF9"/>
    <w:rsid w:val="32E842BE"/>
    <w:rsid w:val="32EA1597"/>
    <w:rsid w:val="32F83A05"/>
    <w:rsid w:val="32F91981"/>
    <w:rsid w:val="330F26D0"/>
    <w:rsid w:val="332058DA"/>
    <w:rsid w:val="333D1567"/>
    <w:rsid w:val="333E39EE"/>
    <w:rsid w:val="3341737E"/>
    <w:rsid w:val="334B6442"/>
    <w:rsid w:val="33512240"/>
    <w:rsid w:val="335A1C50"/>
    <w:rsid w:val="335C27CF"/>
    <w:rsid w:val="33652F98"/>
    <w:rsid w:val="33704E17"/>
    <w:rsid w:val="33735C77"/>
    <w:rsid w:val="338022C9"/>
    <w:rsid w:val="33843993"/>
    <w:rsid w:val="338A1912"/>
    <w:rsid w:val="33A13B8F"/>
    <w:rsid w:val="33A72FCC"/>
    <w:rsid w:val="33AE25D9"/>
    <w:rsid w:val="33B50FE8"/>
    <w:rsid w:val="33B53829"/>
    <w:rsid w:val="33C76774"/>
    <w:rsid w:val="33D52B9D"/>
    <w:rsid w:val="33DA6921"/>
    <w:rsid w:val="3408616B"/>
    <w:rsid w:val="340C546C"/>
    <w:rsid w:val="3412783A"/>
    <w:rsid w:val="34153B4F"/>
    <w:rsid w:val="34307E1A"/>
    <w:rsid w:val="343B0DD1"/>
    <w:rsid w:val="343D3142"/>
    <w:rsid w:val="344F43F1"/>
    <w:rsid w:val="345503BF"/>
    <w:rsid w:val="346323A2"/>
    <w:rsid w:val="3474329C"/>
    <w:rsid w:val="34806F7F"/>
    <w:rsid w:val="34F603F8"/>
    <w:rsid w:val="351D7C13"/>
    <w:rsid w:val="352630BF"/>
    <w:rsid w:val="35303565"/>
    <w:rsid w:val="3532685B"/>
    <w:rsid w:val="353942DE"/>
    <w:rsid w:val="35394A23"/>
    <w:rsid w:val="35484D4C"/>
    <w:rsid w:val="354D7087"/>
    <w:rsid w:val="35553C0F"/>
    <w:rsid w:val="35592388"/>
    <w:rsid w:val="355C3599"/>
    <w:rsid w:val="35761A80"/>
    <w:rsid w:val="3589605C"/>
    <w:rsid w:val="358C35AE"/>
    <w:rsid w:val="359833FE"/>
    <w:rsid w:val="35A76843"/>
    <w:rsid w:val="35AB4226"/>
    <w:rsid w:val="35B069A7"/>
    <w:rsid w:val="35BC48B8"/>
    <w:rsid w:val="35D11447"/>
    <w:rsid w:val="35D20144"/>
    <w:rsid w:val="35DA1F10"/>
    <w:rsid w:val="35F2293E"/>
    <w:rsid w:val="35FD73CA"/>
    <w:rsid w:val="36023350"/>
    <w:rsid w:val="36091134"/>
    <w:rsid w:val="36104342"/>
    <w:rsid w:val="36111DC3"/>
    <w:rsid w:val="361F6B5B"/>
    <w:rsid w:val="36351F81"/>
    <w:rsid w:val="36485F1D"/>
    <w:rsid w:val="364F7851"/>
    <w:rsid w:val="365042E4"/>
    <w:rsid w:val="367252E0"/>
    <w:rsid w:val="367D3CEF"/>
    <w:rsid w:val="367E7F5C"/>
    <w:rsid w:val="368B3C8B"/>
    <w:rsid w:val="369850B7"/>
    <w:rsid w:val="369E4EAA"/>
    <w:rsid w:val="369F292C"/>
    <w:rsid w:val="36A43530"/>
    <w:rsid w:val="36A61FEF"/>
    <w:rsid w:val="36B40E30"/>
    <w:rsid w:val="36B83F3A"/>
    <w:rsid w:val="36B85A54"/>
    <w:rsid w:val="36BF21C5"/>
    <w:rsid w:val="36C72951"/>
    <w:rsid w:val="36CC24F7"/>
    <w:rsid w:val="36CF3E03"/>
    <w:rsid w:val="36D344DE"/>
    <w:rsid w:val="36E33FE7"/>
    <w:rsid w:val="37060B92"/>
    <w:rsid w:val="37224DA2"/>
    <w:rsid w:val="3726190B"/>
    <w:rsid w:val="373D0D5D"/>
    <w:rsid w:val="375305CE"/>
    <w:rsid w:val="375A305F"/>
    <w:rsid w:val="377008F5"/>
    <w:rsid w:val="37711C6B"/>
    <w:rsid w:val="377140AE"/>
    <w:rsid w:val="37736187"/>
    <w:rsid w:val="377A369D"/>
    <w:rsid w:val="3788693D"/>
    <w:rsid w:val="3789032B"/>
    <w:rsid w:val="379D2813"/>
    <w:rsid w:val="37A33648"/>
    <w:rsid w:val="37AA3E0E"/>
    <w:rsid w:val="37B833F9"/>
    <w:rsid w:val="37BE7B0B"/>
    <w:rsid w:val="37CB4B62"/>
    <w:rsid w:val="37D455B7"/>
    <w:rsid w:val="37DF32B8"/>
    <w:rsid w:val="37E301EE"/>
    <w:rsid w:val="37E90F32"/>
    <w:rsid w:val="37EC1A38"/>
    <w:rsid w:val="37ED7997"/>
    <w:rsid w:val="37EE75B6"/>
    <w:rsid w:val="38030F07"/>
    <w:rsid w:val="38060871"/>
    <w:rsid w:val="381A4397"/>
    <w:rsid w:val="381C311D"/>
    <w:rsid w:val="38304EE2"/>
    <w:rsid w:val="383D0237"/>
    <w:rsid w:val="38861FE5"/>
    <w:rsid w:val="38906E7F"/>
    <w:rsid w:val="389320C1"/>
    <w:rsid w:val="389955C4"/>
    <w:rsid w:val="38A22FF6"/>
    <w:rsid w:val="38A50ED6"/>
    <w:rsid w:val="38B342C0"/>
    <w:rsid w:val="38B428BA"/>
    <w:rsid w:val="38B508B4"/>
    <w:rsid w:val="38B65544"/>
    <w:rsid w:val="38BF1637"/>
    <w:rsid w:val="38C36DAE"/>
    <w:rsid w:val="38CE513F"/>
    <w:rsid w:val="38DC76F7"/>
    <w:rsid w:val="38F2291B"/>
    <w:rsid w:val="39073907"/>
    <w:rsid w:val="390D37F8"/>
    <w:rsid w:val="39133BDA"/>
    <w:rsid w:val="391834C5"/>
    <w:rsid w:val="39240C54"/>
    <w:rsid w:val="393E037C"/>
    <w:rsid w:val="394079FC"/>
    <w:rsid w:val="39486B76"/>
    <w:rsid w:val="39576612"/>
    <w:rsid w:val="39591DF3"/>
    <w:rsid w:val="395A56EE"/>
    <w:rsid w:val="395C3AA9"/>
    <w:rsid w:val="39665C4E"/>
    <w:rsid w:val="396D01BB"/>
    <w:rsid w:val="39717AE1"/>
    <w:rsid w:val="398049DD"/>
    <w:rsid w:val="39A36737"/>
    <w:rsid w:val="39AB6AC2"/>
    <w:rsid w:val="39AC1A85"/>
    <w:rsid w:val="39AE27D8"/>
    <w:rsid w:val="39B80FC9"/>
    <w:rsid w:val="39D06DE8"/>
    <w:rsid w:val="39D600BE"/>
    <w:rsid w:val="39E54957"/>
    <w:rsid w:val="39E921A3"/>
    <w:rsid w:val="39F73098"/>
    <w:rsid w:val="39F83928"/>
    <w:rsid w:val="39FD247B"/>
    <w:rsid w:val="3A040A3F"/>
    <w:rsid w:val="3A0451BC"/>
    <w:rsid w:val="3A181C5E"/>
    <w:rsid w:val="3A1D5A65"/>
    <w:rsid w:val="3A1E5D66"/>
    <w:rsid w:val="3A1F706B"/>
    <w:rsid w:val="3A201DFA"/>
    <w:rsid w:val="3A250F74"/>
    <w:rsid w:val="3A323F34"/>
    <w:rsid w:val="3A34764A"/>
    <w:rsid w:val="3A526F77"/>
    <w:rsid w:val="3A53408B"/>
    <w:rsid w:val="3A6758C0"/>
    <w:rsid w:val="3A742E1C"/>
    <w:rsid w:val="3A783942"/>
    <w:rsid w:val="3A79517B"/>
    <w:rsid w:val="3A8647E9"/>
    <w:rsid w:val="3A92DAB1"/>
    <w:rsid w:val="3A983A96"/>
    <w:rsid w:val="3A9B0BB2"/>
    <w:rsid w:val="3AAE2F4E"/>
    <w:rsid w:val="3AB2479E"/>
    <w:rsid w:val="3AC9656D"/>
    <w:rsid w:val="3AD13C03"/>
    <w:rsid w:val="3AD37E13"/>
    <w:rsid w:val="3AEF063D"/>
    <w:rsid w:val="3AF93D15"/>
    <w:rsid w:val="3AFA69CE"/>
    <w:rsid w:val="3B0127F1"/>
    <w:rsid w:val="3B083765"/>
    <w:rsid w:val="3B1E118C"/>
    <w:rsid w:val="3B3036F8"/>
    <w:rsid w:val="3B407142"/>
    <w:rsid w:val="3B4D4259"/>
    <w:rsid w:val="3B723ED8"/>
    <w:rsid w:val="3B7821D7"/>
    <w:rsid w:val="3B7A6022"/>
    <w:rsid w:val="3B7D5273"/>
    <w:rsid w:val="3BB44F02"/>
    <w:rsid w:val="3BC26416"/>
    <w:rsid w:val="3BC5759E"/>
    <w:rsid w:val="3BD376AD"/>
    <w:rsid w:val="3BDB447E"/>
    <w:rsid w:val="3BE71462"/>
    <w:rsid w:val="3BF8554C"/>
    <w:rsid w:val="3C063688"/>
    <w:rsid w:val="3C09240E"/>
    <w:rsid w:val="3C184C27"/>
    <w:rsid w:val="3C1B2328"/>
    <w:rsid w:val="3C1E6B30"/>
    <w:rsid w:val="3C26613B"/>
    <w:rsid w:val="3C28163E"/>
    <w:rsid w:val="3C284EC1"/>
    <w:rsid w:val="3C2E6352"/>
    <w:rsid w:val="3C2F3682"/>
    <w:rsid w:val="3C3257D1"/>
    <w:rsid w:val="3C461F3B"/>
    <w:rsid w:val="3C4953F6"/>
    <w:rsid w:val="3C5E7D7B"/>
    <w:rsid w:val="3C94676F"/>
    <w:rsid w:val="3C9A3EFB"/>
    <w:rsid w:val="3C9D61C8"/>
    <w:rsid w:val="3CAB1C17"/>
    <w:rsid w:val="3CAB4BE3"/>
    <w:rsid w:val="3CC439C8"/>
    <w:rsid w:val="3CC76029"/>
    <w:rsid w:val="3CD839E0"/>
    <w:rsid w:val="3CE428FE"/>
    <w:rsid w:val="3CED0769"/>
    <w:rsid w:val="3D0300A8"/>
    <w:rsid w:val="3D034824"/>
    <w:rsid w:val="3D091FB1"/>
    <w:rsid w:val="3D1C1F91"/>
    <w:rsid w:val="3D2C00C5"/>
    <w:rsid w:val="3D4E4CA4"/>
    <w:rsid w:val="3D4F6EA2"/>
    <w:rsid w:val="3D5123A5"/>
    <w:rsid w:val="3D6932CF"/>
    <w:rsid w:val="3D715D82"/>
    <w:rsid w:val="3D7C5602"/>
    <w:rsid w:val="3D8A7087"/>
    <w:rsid w:val="3D8B1285"/>
    <w:rsid w:val="3D8D4788"/>
    <w:rsid w:val="3D903606"/>
    <w:rsid w:val="3D924861"/>
    <w:rsid w:val="3DA50F0A"/>
    <w:rsid w:val="3DB56139"/>
    <w:rsid w:val="3DC73669"/>
    <w:rsid w:val="3DCA2236"/>
    <w:rsid w:val="3DCA378E"/>
    <w:rsid w:val="3DD65E81"/>
    <w:rsid w:val="3DE970A0"/>
    <w:rsid w:val="3DED373A"/>
    <w:rsid w:val="3DF2732B"/>
    <w:rsid w:val="3DF74416"/>
    <w:rsid w:val="3E1B2AAC"/>
    <w:rsid w:val="3E1C7FE3"/>
    <w:rsid w:val="3E274987"/>
    <w:rsid w:val="3E2C18E9"/>
    <w:rsid w:val="3E3A5BA6"/>
    <w:rsid w:val="3E507D4A"/>
    <w:rsid w:val="3E5C3B5C"/>
    <w:rsid w:val="3E5C6020"/>
    <w:rsid w:val="3E646216"/>
    <w:rsid w:val="3E66102B"/>
    <w:rsid w:val="3E6A0541"/>
    <w:rsid w:val="3E6E27D8"/>
    <w:rsid w:val="3E6E2A6C"/>
    <w:rsid w:val="3E7F2E17"/>
    <w:rsid w:val="3E8252B2"/>
    <w:rsid w:val="3E833A1C"/>
    <w:rsid w:val="3E900B33"/>
    <w:rsid w:val="3E996ADF"/>
    <w:rsid w:val="3EB726F8"/>
    <w:rsid w:val="3EC2299D"/>
    <w:rsid w:val="3ECB7693"/>
    <w:rsid w:val="3ED56A25"/>
    <w:rsid w:val="3EF871C0"/>
    <w:rsid w:val="3F03668B"/>
    <w:rsid w:val="3F2F79B1"/>
    <w:rsid w:val="3F321154"/>
    <w:rsid w:val="3F397100"/>
    <w:rsid w:val="3F3C0AE0"/>
    <w:rsid w:val="3F3D66CD"/>
    <w:rsid w:val="3F3E6DB8"/>
    <w:rsid w:val="3F4A63DF"/>
    <w:rsid w:val="3F4C63EF"/>
    <w:rsid w:val="3F4D4769"/>
    <w:rsid w:val="3F514933"/>
    <w:rsid w:val="3F5575F7"/>
    <w:rsid w:val="3F567D39"/>
    <w:rsid w:val="3F651E10"/>
    <w:rsid w:val="3F687755"/>
    <w:rsid w:val="3F6D08A1"/>
    <w:rsid w:val="3F6E143F"/>
    <w:rsid w:val="3F704E96"/>
    <w:rsid w:val="3F755260"/>
    <w:rsid w:val="3F781579"/>
    <w:rsid w:val="3F7D74B7"/>
    <w:rsid w:val="3F833F70"/>
    <w:rsid w:val="3F8746AA"/>
    <w:rsid w:val="3F9D4417"/>
    <w:rsid w:val="3F9D5D6E"/>
    <w:rsid w:val="3FAE1F56"/>
    <w:rsid w:val="3FAE63AB"/>
    <w:rsid w:val="3FB41B8F"/>
    <w:rsid w:val="3FB455DD"/>
    <w:rsid w:val="3FC046A1"/>
    <w:rsid w:val="3FC056DB"/>
    <w:rsid w:val="3FC366C6"/>
    <w:rsid w:val="3FD82DD8"/>
    <w:rsid w:val="3FD91A23"/>
    <w:rsid w:val="3FF02CA5"/>
    <w:rsid w:val="3FFD4A04"/>
    <w:rsid w:val="40026C7D"/>
    <w:rsid w:val="40161C34"/>
    <w:rsid w:val="403651B0"/>
    <w:rsid w:val="4040471C"/>
    <w:rsid w:val="404F48F1"/>
    <w:rsid w:val="405013AC"/>
    <w:rsid w:val="40576C7C"/>
    <w:rsid w:val="405F3191"/>
    <w:rsid w:val="40692863"/>
    <w:rsid w:val="40695A5E"/>
    <w:rsid w:val="4076225C"/>
    <w:rsid w:val="408753EB"/>
    <w:rsid w:val="409C2B96"/>
    <w:rsid w:val="40B604B8"/>
    <w:rsid w:val="40B61C95"/>
    <w:rsid w:val="40D84461"/>
    <w:rsid w:val="40E20083"/>
    <w:rsid w:val="40E43867"/>
    <w:rsid w:val="40F3031D"/>
    <w:rsid w:val="40FC2D3A"/>
    <w:rsid w:val="41007633"/>
    <w:rsid w:val="41262ADB"/>
    <w:rsid w:val="41295B9F"/>
    <w:rsid w:val="412D43E7"/>
    <w:rsid w:val="41354CDA"/>
    <w:rsid w:val="41390A92"/>
    <w:rsid w:val="413B0711"/>
    <w:rsid w:val="4143359F"/>
    <w:rsid w:val="415D64DE"/>
    <w:rsid w:val="417575B0"/>
    <w:rsid w:val="41827323"/>
    <w:rsid w:val="418469F7"/>
    <w:rsid w:val="419F0436"/>
    <w:rsid w:val="41A15996"/>
    <w:rsid w:val="41B0748D"/>
    <w:rsid w:val="41B24ED8"/>
    <w:rsid w:val="41B644A7"/>
    <w:rsid w:val="41C74FFD"/>
    <w:rsid w:val="41DF522C"/>
    <w:rsid w:val="41E81B2F"/>
    <w:rsid w:val="41FD31CD"/>
    <w:rsid w:val="4201727E"/>
    <w:rsid w:val="420723E4"/>
    <w:rsid w:val="420F4F91"/>
    <w:rsid w:val="421303F5"/>
    <w:rsid w:val="421306B6"/>
    <w:rsid w:val="422368B7"/>
    <w:rsid w:val="422E3361"/>
    <w:rsid w:val="423C074B"/>
    <w:rsid w:val="423C15B9"/>
    <w:rsid w:val="423F6367"/>
    <w:rsid w:val="42461EC8"/>
    <w:rsid w:val="424819C9"/>
    <w:rsid w:val="425D5724"/>
    <w:rsid w:val="42605248"/>
    <w:rsid w:val="426615A5"/>
    <w:rsid w:val="426B513D"/>
    <w:rsid w:val="427B66F2"/>
    <w:rsid w:val="427C23A2"/>
    <w:rsid w:val="427D7E24"/>
    <w:rsid w:val="428A566F"/>
    <w:rsid w:val="428C4692"/>
    <w:rsid w:val="42922CA1"/>
    <w:rsid w:val="42A14599"/>
    <w:rsid w:val="42C26D86"/>
    <w:rsid w:val="42C80465"/>
    <w:rsid w:val="42C96C1E"/>
    <w:rsid w:val="42CD4A0A"/>
    <w:rsid w:val="42DC36C1"/>
    <w:rsid w:val="42E90DDB"/>
    <w:rsid w:val="43202EB0"/>
    <w:rsid w:val="433443F4"/>
    <w:rsid w:val="4340181D"/>
    <w:rsid w:val="434576DF"/>
    <w:rsid w:val="434957F3"/>
    <w:rsid w:val="435821EB"/>
    <w:rsid w:val="435C3C0F"/>
    <w:rsid w:val="437219DC"/>
    <w:rsid w:val="438276D2"/>
    <w:rsid w:val="43950939"/>
    <w:rsid w:val="43A44157"/>
    <w:rsid w:val="43AD7B11"/>
    <w:rsid w:val="43D415D6"/>
    <w:rsid w:val="43E6621D"/>
    <w:rsid w:val="43E75D92"/>
    <w:rsid w:val="441539E3"/>
    <w:rsid w:val="441A2705"/>
    <w:rsid w:val="441D624B"/>
    <w:rsid w:val="442104D5"/>
    <w:rsid w:val="44215B63"/>
    <w:rsid w:val="442339D8"/>
    <w:rsid w:val="44364143"/>
    <w:rsid w:val="443A2A91"/>
    <w:rsid w:val="443C58B5"/>
    <w:rsid w:val="443D1758"/>
    <w:rsid w:val="44547A2A"/>
    <w:rsid w:val="445B02BB"/>
    <w:rsid w:val="446E6A1F"/>
    <w:rsid w:val="44705E81"/>
    <w:rsid w:val="447659E0"/>
    <w:rsid w:val="44877E79"/>
    <w:rsid w:val="44923C8C"/>
    <w:rsid w:val="44974A0B"/>
    <w:rsid w:val="449E2DE5"/>
    <w:rsid w:val="44A4522B"/>
    <w:rsid w:val="44A761AF"/>
    <w:rsid w:val="44C30FA4"/>
    <w:rsid w:val="44D467C3"/>
    <w:rsid w:val="44D95ECC"/>
    <w:rsid w:val="44E12C5E"/>
    <w:rsid w:val="44ED0AEA"/>
    <w:rsid w:val="44EF7BCE"/>
    <w:rsid w:val="44F02A36"/>
    <w:rsid w:val="451374AF"/>
    <w:rsid w:val="451467E3"/>
    <w:rsid w:val="45185568"/>
    <w:rsid w:val="452105C8"/>
    <w:rsid w:val="452121B1"/>
    <w:rsid w:val="452138FB"/>
    <w:rsid w:val="452F2C10"/>
    <w:rsid w:val="45325B5D"/>
    <w:rsid w:val="453835E4"/>
    <w:rsid w:val="453C1F26"/>
    <w:rsid w:val="454F3145"/>
    <w:rsid w:val="455203D3"/>
    <w:rsid w:val="4567231C"/>
    <w:rsid w:val="456A56CE"/>
    <w:rsid w:val="45836B31"/>
    <w:rsid w:val="458B5528"/>
    <w:rsid w:val="458E3C65"/>
    <w:rsid w:val="45AF787F"/>
    <w:rsid w:val="45C42C62"/>
    <w:rsid w:val="45C97056"/>
    <w:rsid w:val="45D60869"/>
    <w:rsid w:val="45E8670B"/>
    <w:rsid w:val="45F61354"/>
    <w:rsid w:val="45F85F7F"/>
    <w:rsid w:val="4604143C"/>
    <w:rsid w:val="46106FAA"/>
    <w:rsid w:val="461D4A97"/>
    <w:rsid w:val="461E6C96"/>
    <w:rsid w:val="462540E7"/>
    <w:rsid w:val="46271A20"/>
    <w:rsid w:val="462D22D0"/>
    <w:rsid w:val="462F49B1"/>
    <w:rsid w:val="463746A5"/>
    <w:rsid w:val="46445C75"/>
    <w:rsid w:val="464475A7"/>
    <w:rsid w:val="46520370"/>
    <w:rsid w:val="46551394"/>
    <w:rsid w:val="46656E95"/>
    <w:rsid w:val="46681644"/>
    <w:rsid w:val="46714521"/>
    <w:rsid w:val="46760B5C"/>
    <w:rsid w:val="467F4AF1"/>
    <w:rsid w:val="468877BA"/>
    <w:rsid w:val="46A119EC"/>
    <w:rsid w:val="46BF588E"/>
    <w:rsid w:val="46C50728"/>
    <w:rsid w:val="46C72C73"/>
    <w:rsid w:val="46CA61ED"/>
    <w:rsid w:val="46D56A2F"/>
    <w:rsid w:val="46E4235D"/>
    <w:rsid w:val="46E74160"/>
    <w:rsid w:val="46F758B2"/>
    <w:rsid w:val="47056F93"/>
    <w:rsid w:val="47112FB5"/>
    <w:rsid w:val="47120827"/>
    <w:rsid w:val="471636A5"/>
    <w:rsid w:val="4718102B"/>
    <w:rsid w:val="472268C3"/>
    <w:rsid w:val="473401C5"/>
    <w:rsid w:val="473F33B8"/>
    <w:rsid w:val="474E7388"/>
    <w:rsid w:val="47543B15"/>
    <w:rsid w:val="47544B14"/>
    <w:rsid w:val="475B59B7"/>
    <w:rsid w:val="475E1FDF"/>
    <w:rsid w:val="476D607F"/>
    <w:rsid w:val="47704E79"/>
    <w:rsid w:val="478A3DDA"/>
    <w:rsid w:val="478F55D3"/>
    <w:rsid w:val="47A34DE9"/>
    <w:rsid w:val="47AF5252"/>
    <w:rsid w:val="47B1677D"/>
    <w:rsid w:val="47B221B8"/>
    <w:rsid w:val="47C65D4C"/>
    <w:rsid w:val="47E655CD"/>
    <w:rsid w:val="47EF3A41"/>
    <w:rsid w:val="47FB1C20"/>
    <w:rsid w:val="480558D9"/>
    <w:rsid w:val="480D4259"/>
    <w:rsid w:val="482109E5"/>
    <w:rsid w:val="482329A8"/>
    <w:rsid w:val="48555A83"/>
    <w:rsid w:val="485D4FC6"/>
    <w:rsid w:val="488B4E85"/>
    <w:rsid w:val="489654EE"/>
    <w:rsid w:val="48A745CF"/>
    <w:rsid w:val="48A75B01"/>
    <w:rsid w:val="48A86B02"/>
    <w:rsid w:val="48AF3123"/>
    <w:rsid w:val="48B65BD4"/>
    <w:rsid w:val="48BB0858"/>
    <w:rsid w:val="48BB0BE3"/>
    <w:rsid w:val="48C017E8"/>
    <w:rsid w:val="48C16DE5"/>
    <w:rsid w:val="48C95CB9"/>
    <w:rsid w:val="48D73F9C"/>
    <w:rsid w:val="48D8429F"/>
    <w:rsid w:val="48DD6B99"/>
    <w:rsid w:val="48F21E0D"/>
    <w:rsid w:val="48F3389D"/>
    <w:rsid w:val="48F54240"/>
    <w:rsid w:val="490F2596"/>
    <w:rsid w:val="49177C78"/>
    <w:rsid w:val="49244D8F"/>
    <w:rsid w:val="49256F8E"/>
    <w:rsid w:val="492A799B"/>
    <w:rsid w:val="49371520"/>
    <w:rsid w:val="4946147F"/>
    <w:rsid w:val="496B4563"/>
    <w:rsid w:val="49764B21"/>
    <w:rsid w:val="497D31CA"/>
    <w:rsid w:val="49901B4A"/>
    <w:rsid w:val="499140BE"/>
    <w:rsid w:val="499D0479"/>
    <w:rsid w:val="49A330DF"/>
    <w:rsid w:val="49BF3909"/>
    <w:rsid w:val="49C867DC"/>
    <w:rsid w:val="49D163A6"/>
    <w:rsid w:val="49D56117"/>
    <w:rsid w:val="49DD3CE1"/>
    <w:rsid w:val="49E97FD0"/>
    <w:rsid w:val="4A040D7F"/>
    <w:rsid w:val="4A08015D"/>
    <w:rsid w:val="4A0F498D"/>
    <w:rsid w:val="4A146896"/>
    <w:rsid w:val="4A2C2198"/>
    <w:rsid w:val="4A331A0D"/>
    <w:rsid w:val="4A393344"/>
    <w:rsid w:val="4A4E166D"/>
    <w:rsid w:val="4A6157B4"/>
    <w:rsid w:val="4A634273"/>
    <w:rsid w:val="4A7044F1"/>
    <w:rsid w:val="4A777470"/>
    <w:rsid w:val="4A7C189D"/>
    <w:rsid w:val="4A821E8B"/>
    <w:rsid w:val="4A824CCC"/>
    <w:rsid w:val="4A9656AF"/>
    <w:rsid w:val="4AB42F1C"/>
    <w:rsid w:val="4AC70659"/>
    <w:rsid w:val="4ACF4332"/>
    <w:rsid w:val="4AD208E9"/>
    <w:rsid w:val="4AE45C6A"/>
    <w:rsid w:val="4AE74670"/>
    <w:rsid w:val="4AF97A1B"/>
    <w:rsid w:val="4B133808"/>
    <w:rsid w:val="4B147CAC"/>
    <w:rsid w:val="4B1C6B9E"/>
    <w:rsid w:val="4B334AEF"/>
    <w:rsid w:val="4B487417"/>
    <w:rsid w:val="4B5421DD"/>
    <w:rsid w:val="4B547148"/>
    <w:rsid w:val="4B5D5934"/>
    <w:rsid w:val="4B7050C8"/>
    <w:rsid w:val="4B961A2C"/>
    <w:rsid w:val="4B9C5418"/>
    <w:rsid w:val="4B9F25F7"/>
    <w:rsid w:val="4BA018A0"/>
    <w:rsid w:val="4BA25266"/>
    <w:rsid w:val="4BA56B1E"/>
    <w:rsid w:val="4BAC56B3"/>
    <w:rsid w:val="4BAF1BA9"/>
    <w:rsid w:val="4BCD146B"/>
    <w:rsid w:val="4BCE79F6"/>
    <w:rsid w:val="4BD411EA"/>
    <w:rsid w:val="4BE811CB"/>
    <w:rsid w:val="4BF416B6"/>
    <w:rsid w:val="4C0515C4"/>
    <w:rsid w:val="4C09496A"/>
    <w:rsid w:val="4C0B6D51"/>
    <w:rsid w:val="4C242472"/>
    <w:rsid w:val="4C2540EF"/>
    <w:rsid w:val="4C2E6E80"/>
    <w:rsid w:val="4C3E1424"/>
    <w:rsid w:val="4C4E1046"/>
    <w:rsid w:val="4C590758"/>
    <w:rsid w:val="4C6426BF"/>
    <w:rsid w:val="4C67210A"/>
    <w:rsid w:val="4C696319"/>
    <w:rsid w:val="4C69696A"/>
    <w:rsid w:val="4C706397"/>
    <w:rsid w:val="4C71656F"/>
    <w:rsid w:val="4C732D41"/>
    <w:rsid w:val="4C7A6E40"/>
    <w:rsid w:val="4C820794"/>
    <w:rsid w:val="4C833AEA"/>
    <w:rsid w:val="4C952C2C"/>
    <w:rsid w:val="4CA75DB4"/>
    <w:rsid w:val="4CBC2E02"/>
    <w:rsid w:val="4CD05815"/>
    <w:rsid w:val="4CDA2AA4"/>
    <w:rsid w:val="4CDC758C"/>
    <w:rsid w:val="4CEA165A"/>
    <w:rsid w:val="4CED3AC0"/>
    <w:rsid w:val="4CFB40DB"/>
    <w:rsid w:val="4D0E7878"/>
    <w:rsid w:val="4D1348E7"/>
    <w:rsid w:val="4D18479E"/>
    <w:rsid w:val="4D391A04"/>
    <w:rsid w:val="4D417CAC"/>
    <w:rsid w:val="4D6E67C2"/>
    <w:rsid w:val="4D773A25"/>
    <w:rsid w:val="4D8465BE"/>
    <w:rsid w:val="4D8971C2"/>
    <w:rsid w:val="4D8A3FCC"/>
    <w:rsid w:val="4D8F3016"/>
    <w:rsid w:val="4DAA76F7"/>
    <w:rsid w:val="4DAF1600"/>
    <w:rsid w:val="4DB64C23"/>
    <w:rsid w:val="4DCF186D"/>
    <w:rsid w:val="4DD02793"/>
    <w:rsid w:val="4DDB5E1F"/>
    <w:rsid w:val="4DE544EF"/>
    <w:rsid w:val="4DFE2A04"/>
    <w:rsid w:val="4E0A13C2"/>
    <w:rsid w:val="4E0D257D"/>
    <w:rsid w:val="4E283848"/>
    <w:rsid w:val="4E2F6A86"/>
    <w:rsid w:val="4E334EDB"/>
    <w:rsid w:val="4E4B40B1"/>
    <w:rsid w:val="4E4D5159"/>
    <w:rsid w:val="4E7074C0"/>
    <w:rsid w:val="4E877E1A"/>
    <w:rsid w:val="4E8E6CB6"/>
    <w:rsid w:val="4EB93137"/>
    <w:rsid w:val="4EC35C45"/>
    <w:rsid w:val="4ECA1134"/>
    <w:rsid w:val="4ED21371"/>
    <w:rsid w:val="4ED85BEA"/>
    <w:rsid w:val="4EEE230C"/>
    <w:rsid w:val="4EEE7D8E"/>
    <w:rsid w:val="4EF42E94"/>
    <w:rsid w:val="4EF81D44"/>
    <w:rsid w:val="4F14162B"/>
    <w:rsid w:val="4F24676C"/>
    <w:rsid w:val="4F293C62"/>
    <w:rsid w:val="4F323CFA"/>
    <w:rsid w:val="4F4F10AC"/>
    <w:rsid w:val="4F5237D6"/>
    <w:rsid w:val="4F532670"/>
    <w:rsid w:val="4F535FF2"/>
    <w:rsid w:val="4F5B2940"/>
    <w:rsid w:val="4F654B13"/>
    <w:rsid w:val="4F7248E2"/>
    <w:rsid w:val="4F7E6378"/>
    <w:rsid w:val="4F824E5A"/>
    <w:rsid w:val="4F843B05"/>
    <w:rsid w:val="4F873C5A"/>
    <w:rsid w:val="4FA622B7"/>
    <w:rsid w:val="4FC22C3D"/>
    <w:rsid w:val="4FC606B1"/>
    <w:rsid w:val="4FC95F53"/>
    <w:rsid w:val="4FCC50FF"/>
    <w:rsid w:val="4FDB56B5"/>
    <w:rsid w:val="4FE02382"/>
    <w:rsid w:val="4FF20115"/>
    <w:rsid w:val="4FF956E2"/>
    <w:rsid w:val="500365D1"/>
    <w:rsid w:val="502109C3"/>
    <w:rsid w:val="50292CB4"/>
    <w:rsid w:val="50363EF0"/>
    <w:rsid w:val="504273BB"/>
    <w:rsid w:val="504528D0"/>
    <w:rsid w:val="505450D7"/>
    <w:rsid w:val="505A2863"/>
    <w:rsid w:val="506C03ED"/>
    <w:rsid w:val="506E73A3"/>
    <w:rsid w:val="507B6B0F"/>
    <w:rsid w:val="50821F3C"/>
    <w:rsid w:val="50851129"/>
    <w:rsid w:val="509748C6"/>
    <w:rsid w:val="50AE4A32"/>
    <w:rsid w:val="50D36CAA"/>
    <w:rsid w:val="50D67C20"/>
    <w:rsid w:val="50EB0ACD"/>
    <w:rsid w:val="50ED2C4F"/>
    <w:rsid w:val="50F50154"/>
    <w:rsid w:val="510C08F5"/>
    <w:rsid w:val="510F580A"/>
    <w:rsid w:val="5118732D"/>
    <w:rsid w:val="512D283B"/>
    <w:rsid w:val="51322730"/>
    <w:rsid w:val="51391ED1"/>
    <w:rsid w:val="514053C8"/>
    <w:rsid w:val="514505B4"/>
    <w:rsid w:val="51450BF1"/>
    <w:rsid w:val="515E0061"/>
    <w:rsid w:val="51630236"/>
    <w:rsid w:val="516A273A"/>
    <w:rsid w:val="516B1EA8"/>
    <w:rsid w:val="517664B3"/>
    <w:rsid w:val="517B65F4"/>
    <w:rsid w:val="517D2FDE"/>
    <w:rsid w:val="51B80221"/>
    <w:rsid w:val="51CD7760"/>
    <w:rsid w:val="51D41D38"/>
    <w:rsid w:val="51E258D9"/>
    <w:rsid w:val="51E80C62"/>
    <w:rsid w:val="51FF6A49"/>
    <w:rsid w:val="5202191A"/>
    <w:rsid w:val="52081B08"/>
    <w:rsid w:val="52142B51"/>
    <w:rsid w:val="52193187"/>
    <w:rsid w:val="521C41FA"/>
    <w:rsid w:val="52307465"/>
    <w:rsid w:val="523B2E9F"/>
    <w:rsid w:val="523E2794"/>
    <w:rsid w:val="52430BD8"/>
    <w:rsid w:val="524C353C"/>
    <w:rsid w:val="52583D73"/>
    <w:rsid w:val="525C0D2F"/>
    <w:rsid w:val="525C54AC"/>
    <w:rsid w:val="52623ABC"/>
    <w:rsid w:val="52644E71"/>
    <w:rsid w:val="5268717E"/>
    <w:rsid w:val="526B70E1"/>
    <w:rsid w:val="52704ADF"/>
    <w:rsid w:val="527529D0"/>
    <w:rsid w:val="527878B6"/>
    <w:rsid w:val="5283536B"/>
    <w:rsid w:val="528719B7"/>
    <w:rsid w:val="52B270C9"/>
    <w:rsid w:val="52B54C41"/>
    <w:rsid w:val="52DD4AD3"/>
    <w:rsid w:val="52E30C08"/>
    <w:rsid w:val="52E373ED"/>
    <w:rsid w:val="52E4347F"/>
    <w:rsid w:val="52EB4D9B"/>
    <w:rsid w:val="52FB35F8"/>
    <w:rsid w:val="53171462"/>
    <w:rsid w:val="531F686F"/>
    <w:rsid w:val="532838FB"/>
    <w:rsid w:val="532E4B29"/>
    <w:rsid w:val="532F6A03"/>
    <w:rsid w:val="533B015B"/>
    <w:rsid w:val="534074FE"/>
    <w:rsid w:val="5341791B"/>
    <w:rsid w:val="534257D6"/>
    <w:rsid w:val="53507315"/>
    <w:rsid w:val="5353066E"/>
    <w:rsid w:val="5353213C"/>
    <w:rsid w:val="53545A44"/>
    <w:rsid w:val="535A53CF"/>
    <w:rsid w:val="537C134C"/>
    <w:rsid w:val="53920DAC"/>
    <w:rsid w:val="53AF6A1E"/>
    <w:rsid w:val="53BF6C38"/>
    <w:rsid w:val="53C77F81"/>
    <w:rsid w:val="53D272C0"/>
    <w:rsid w:val="53D901B4"/>
    <w:rsid w:val="53F07765"/>
    <w:rsid w:val="53F8069D"/>
    <w:rsid w:val="54036AE1"/>
    <w:rsid w:val="54262809"/>
    <w:rsid w:val="542E75CF"/>
    <w:rsid w:val="54343286"/>
    <w:rsid w:val="54377408"/>
    <w:rsid w:val="543C3DC4"/>
    <w:rsid w:val="543F0EC5"/>
    <w:rsid w:val="54455CC8"/>
    <w:rsid w:val="544D5C5C"/>
    <w:rsid w:val="54671D4F"/>
    <w:rsid w:val="5473009A"/>
    <w:rsid w:val="547C3A92"/>
    <w:rsid w:val="547D0441"/>
    <w:rsid w:val="54975FB1"/>
    <w:rsid w:val="54AC546B"/>
    <w:rsid w:val="54BD1793"/>
    <w:rsid w:val="54C10199"/>
    <w:rsid w:val="54C77B24"/>
    <w:rsid w:val="54CE2D32"/>
    <w:rsid w:val="54D526BD"/>
    <w:rsid w:val="54D544BE"/>
    <w:rsid w:val="54DD1E8E"/>
    <w:rsid w:val="54E14129"/>
    <w:rsid w:val="54ED44E0"/>
    <w:rsid w:val="54ED4D9C"/>
    <w:rsid w:val="550F327B"/>
    <w:rsid w:val="5517690E"/>
    <w:rsid w:val="55302CBE"/>
    <w:rsid w:val="55331C5B"/>
    <w:rsid w:val="554A267C"/>
    <w:rsid w:val="5555648E"/>
    <w:rsid w:val="55582054"/>
    <w:rsid w:val="55670CAB"/>
    <w:rsid w:val="557F72D2"/>
    <w:rsid w:val="559301ED"/>
    <w:rsid w:val="55A647B8"/>
    <w:rsid w:val="55A70956"/>
    <w:rsid w:val="55AC48BC"/>
    <w:rsid w:val="55BA70AA"/>
    <w:rsid w:val="55D31D71"/>
    <w:rsid w:val="55DB14F2"/>
    <w:rsid w:val="55FA288C"/>
    <w:rsid w:val="56033EB3"/>
    <w:rsid w:val="56151E95"/>
    <w:rsid w:val="56283232"/>
    <w:rsid w:val="562A7891"/>
    <w:rsid w:val="5640190F"/>
    <w:rsid w:val="56420695"/>
    <w:rsid w:val="564B3523"/>
    <w:rsid w:val="564D48DB"/>
    <w:rsid w:val="5652219F"/>
    <w:rsid w:val="56552A40"/>
    <w:rsid w:val="56624D55"/>
    <w:rsid w:val="56702E4A"/>
    <w:rsid w:val="567A5C1D"/>
    <w:rsid w:val="567B29ED"/>
    <w:rsid w:val="567D6FD5"/>
    <w:rsid w:val="568A395B"/>
    <w:rsid w:val="568D7611"/>
    <w:rsid w:val="569C35B8"/>
    <w:rsid w:val="569E53EE"/>
    <w:rsid w:val="569F6CEC"/>
    <w:rsid w:val="56A12F4F"/>
    <w:rsid w:val="56A42232"/>
    <w:rsid w:val="56A670C7"/>
    <w:rsid w:val="56BA37D7"/>
    <w:rsid w:val="56DE7495"/>
    <w:rsid w:val="570139B1"/>
    <w:rsid w:val="57033275"/>
    <w:rsid w:val="57152926"/>
    <w:rsid w:val="571FD346"/>
    <w:rsid w:val="5727418B"/>
    <w:rsid w:val="5731096A"/>
    <w:rsid w:val="57327EFE"/>
    <w:rsid w:val="5733726C"/>
    <w:rsid w:val="573840A5"/>
    <w:rsid w:val="573B58A8"/>
    <w:rsid w:val="57403773"/>
    <w:rsid w:val="5748472C"/>
    <w:rsid w:val="57497BC3"/>
    <w:rsid w:val="5750754E"/>
    <w:rsid w:val="578D1361"/>
    <w:rsid w:val="578E3F11"/>
    <w:rsid w:val="57913D66"/>
    <w:rsid w:val="57A36FC3"/>
    <w:rsid w:val="57AE5369"/>
    <w:rsid w:val="57CB655E"/>
    <w:rsid w:val="57D645E2"/>
    <w:rsid w:val="57E16E3D"/>
    <w:rsid w:val="57EA211F"/>
    <w:rsid w:val="57F6355F"/>
    <w:rsid w:val="57F80C60"/>
    <w:rsid w:val="57F92D5C"/>
    <w:rsid w:val="5800116D"/>
    <w:rsid w:val="580977F4"/>
    <w:rsid w:val="5813728B"/>
    <w:rsid w:val="581906BD"/>
    <w:rsid w:val="58223AEE"/>
    <w:rsid w:val="582C3297"/>
    <w:rsid w:val="583355C2"/>
    <w:rsid w:val="583A4F4D"/>
    <w:rsid w:val="583D3995"/>
    <w:rsid w:val="58471484"/>
    <w:rsid w:val="585103F5"/>
    <w:rsid w:val="58650CC4"/>
    <w:rsid w:val="58657817"/>
    <w:rsid w:val="58765D26"/>
    <w:rsid w:val="588021B1"/>
    <w:rsid w:val="5880285D"/>
    <w:rsid w:val="588D6F55"/>
    <w:rsid w:val="589319B9"/>
    <w:rsid w:val="589B6347"/>
    <w:rsid w:val="58A73619"/>
    <w:rsid w:val="58AA2A58"/>
    <w:rsid w:val="58B21713"/>
    <w:rsid w:val="58B21941"/>
    <w:rsid w:val="58B300A3"/>
    <w:rsid w:val="58E52E67"/>
    <w:rsid w:val="59046067"/>
    <w:rsid w:val="590859E7"/>
    <w:rsid w:val="591A203C"/>
    <w:rsid w:val="591D2FC1"/>
    <w:rsid w:val="591E369D"/>
    <w:rsid w:val="591E43FE"/>
    <w:rsid w:val="593773EE"/>
    <w:rsid w:val="59500099"/>
    <w:rsid w:val="597D4EA5"/>
    <w:rsid w:val="59910D81"/>
    <w:rsid w:val="59B57CBC"/>
    <w:rsid w:val="59CA7941"/>
    <w:rsid w:val="59DD34F2"/>
    <w:rsid w:val="59DF6902"/>
    <w:rsid w:val="59F355A3"/>
    <w:rsid w:val="5A006E37"/>
    <w:rsid w:val="5A0A51C8"/>
    <w:rsid w:val="5A114B53"/>
    <w:rsid w:val="5A19415E"/>
    <w:rsid w:val="5A2355FF"/>
    <w:rsid w:val="5A287669"/>
    <w:rsid w:val="5A3906F8"/>
    <w:rsid w:val="5A461B2C"/>
    <w:rsid w:val="5A4B0A37"/>
    <w:rsid w:val="5A6302EE"/>
    <w:rsid w:val="5A641D11"/>
    <w:rsid w:val="5A7B7540"/>
    <w:rsid w:val="5A805270"/>
    <w:rsid w:val="5A992B74"/>
    <w:rsid w:val="5A9A37B2"/>
    <w:rsid w:val="5AA846AB"/>
    <w:rsid w:val="5ABC1C1C"/>
    <w:rsid w:val="5ACA6D61"/>
    <w:rsid w:val="5ACC277D"/>
    <w:rsid w:val="5AD57939"/>
    <w:rsid w:val="5AD67580"/>
    <w:rsid w:val="5ADA201D"/>
    <w:rsid w:val="5ADB7A9F"/>
    <w:rsid w:val="5AE04BBC"/>
    <w:rsid w:val="5AE470AA"/>
    <w:rsid w:val="5AE9653F"/>
    <w:rsid w:val="5B197E3E"/>
    <w:rsid w:val="5B206F0E"/>
    <w:rsid w:val="5B3C7F9E"/>
    <w:rsid w:val="5B427A6A"/>
    <w:rsid w:val="5B46714E"/>
    <w:rsid w:val="5B5C5B6E"/>
    <w:rsid w:val="5B74542C"/>
    <w:rsid w:val="5B7966A3"/>
    <w:rsid w:val="5B84322C"/>
    <w:rsid w:val="5B8E3FFD"/>
    <w:rsid w:val="5BA93A5F"/>
    <w:rsid w:val="5BB4753D"/>
    <w:rsid w:val="5BB95E08"/>
    <w:rsid w:val="5BFA548F"/>
    <w:rsid w:val="5C056287"/>
    <w:rsid w:val="5C0676F6"/>
    <w:rsid w:val="5C082940"/>
    <w:rsid w:val="5C1255EB"/>
    <w:rsid w:val="5C141388"/>
    <w:rsid w:val="5C4103E1"/>
    <w:rsid w:val="5C4249D2"/>
    <w:rsid w:val="5C51221D"/>
    <w:rsid w:val="5C584A0D"/>
    <w:rsid w:val="5C7260F4"/>
    <w:rsid w:val="5C8B4DE5"/>
    <w:rsid w:val="5C8D18B7"/>
    <w:rsid w:val="5CAB6A15"/>
    <w:rsid w:val="5CC11CB4"/>
    <w:rsid w:val="5CCF6CE6"/>
    <w:rsid w:val="5CD41DD8"/>
    <w:rsid w:val="5CE34D86"/>
    <w:rsid w:val="5CEB6112"/>
    <w:rsid w:val="5CFD4058"/>
    <w:rsid w:val="5D2466DF"/>
    <w:rsid w:val="5D333476"/>
    <w:rsid w:val="5D340998"/>
    <w:rsid w:val="5D3E3A06"/>
    <w:rsid w:val="5D41169E"/>
    <w:rsid w:val="5D5F1E64"/>
    <w:rsid w:val="5D7C12EC"/>
    <w:rsid w:val="5DA62130"/>
    <w:rsid w:val="5DA659B4"/>
    <w:rsid w:val="5DAD753D"/>
    <w:rsid w:val="5DAE7F42"/>
    <w:rsid w:val="5DB13D45"/>
    <w:rsid w:val="5DB43B79"/>
    <w:rsid w:val="5DCA0B6B"/>
    <w:rsid w:val="5DDE1552"/>
    <w:rsid w:val="5DE27D97"/>
    <w:rsid w:val="5DF84EC7"/>
    <w:rsid w:val="5DFE6042"/>
    <w:rsid w:val="5E175D22"/>
    <w:rsid w:val="5E184C4A"/>
    <w:rsid w:val="5E302844"/>
    <w:rsid w:val="5E417E2A"/>
    <w:rsid w:val="5E436B37"/>
    <w:rsid w:val="5E4D3BC3"/>
    <w:rsid w:val="5E4F32F7"/>
    <w:rsid w:val="5E51063C"/>
    <w:rsid w:val="5E7310EA"/>
    <w:rsid w:val="5E780CAF"/>
    <w:rsid w:val="5E791814"/>
    <w:rsid w:val="5E7C0E8F"/>
    <w:rsid w:val="5E807FDB"/>
    <w:rsid w:val="5E83409D"/>
    <w:rsid w:val="5E8954E8"/>
    <w:rsid w:val="5E954781"/>
    <w:rsid w:val="5E9F7B72"/>
    <w:rsid w:val="5EA23D7A"/>
    <w:rsid w:val="5EAD0764"/>
    <w:rsid w:val="5EAE0B30"/>
    <w:rsid w:val="5EAF3F7F"/>
    <w:rsid w:val="5EB449D7"/>
    <w:rsid w:val="5EB650D8"/>
    <w:rsid w:val="5EC9210D"/>
    <w:rsid w:val="5ED4242B"/>
    <w:rsid w:val="5EDC5A30"/>
    <w:rsid w:val="5EE92B99"/>
    <w:rsid w:val="5EEA03E1"/>
    <w:rsid w:val="5EED5CCB"/>
    <w:rsid w:val="5EFA2DDA"/>
    <w:rsid w:val="5F1248F3"/>
    <w:rsid w:val="5F1B5515"/>
    <w:rsid w:val="5F2505AD"/>
    <w:rsid w:val="5F3209BE"/>
    <w:rsid w:val="5F351942"/>
    <w:rsid w:val="5F3C4218"/>
    <w:rsid w:val="5F3D4BC0"/>
    <w:rsid w:val="5F482B61"/>
    <w:rsid w:val="5F5C3B13"/>
    <w:rsid w:val="5F63118D"/>
    <w:rsid w:val="5F64501C"/>
    <w:rsid w:val="5F654690"/>
    <w:rsid w:val="5F6C755A"/>
    <w:rsid w:val="5F6D12E1"/>
    <w:rsid w:val="5F781377"/>
    <w:rsid w:val="5F844F44"/>
    <w:rsid w:val="5F8742C2"/>
    <w:rsid w:val="5F8B48CF"/>
    <w:rsid w:val="5F8D2F38"/>
    <w:rsid w:val="5FB012AE"/>
    <w:rsid w:val="5FB95A82"/>
    <w:rsid w:val="5FC2107F"/>
    <w:rsid w:val="5FC825C6"/>
    <w:rsid w:val="5FC961D3"/>
    <w:rsid w:val="5FD82EFB"/>
    <w:rsid w:val="5FF47D7E"/>
    <w:rsid w:val="5FFA0406"/>
    <w:rsid w:val="60040D16"/>
    <w:rsid w:val="600A7C69"/>
    <w:rsid w:val="60140CCC"/>
    <w:rsid w:val="60171DC9"/>
    <w:rsid w:val="602237A3"/>
    <w:rsid w:val="602F5DE9"/>
    <w:rsid w:val="604B0947"/>
    <w:rsid w:val="605B56CA"/>
    <w:rsid w:val="60611D5B"/>
    <w:rsid w:val="60636B31"/>
    <w:rsid w:val="606467B1"/>
    <w:rsid w:val="60680A3A"/>
    <w:rsid w:val="60844AE7"/>
    <w:rsid w:val="60891B12"/>
    <w:rsid w:val="609556F0"/>
    <w:rsid w:val="60AF4F57"/>
    <w:rsid w:val="60B56102"/>
    <w:rsid w:val="60BC1928"/>
    <w:rsid w:val="60C44F62"/>
    <w:rsid w:val="60C54321"/>
    <w:rsid w:val="60D940C8"/>
    <w:rsid w:val="60E064A1"/>
    <w:rsid w:val="60F07456"/>
    <w:rsid w:val="61064E9F"/>
    <w:rsid w:val="611C17E3"/>
    <w:rsid w:val="61220296"/>
    <w:rsid w:val="612E6089"/>
    <w:rsid w:val="612E74FF"/>
    <w:rsid w:val="6142291C"/>
    <w:rsid w:val="615220F1"/>
    <w:rsid w:val="615F3AC8"/>
    <w:rsid w:val="61667033"/>
    <w:rsid w:val="61742A83"/>
    <w:rsid w:val="617A62F9"/>
    <w:rsid w:val="619051D8"/>
    <w:rsid w:val="61A70072"/>
    <w:rsid w:val="61B644A1"/>
    <w:rsid w:val="61C52EF5"/>
    <w:rsid w:val="620B0BC6"/>
    <w:rsid w:val="620F5FD0"/>
    <w:rsid w:val="622E47A0"/>
    <w:rsid w:val="623A0935"/>
    <w:rsid w:val="6240283F"/>
    <w:rsid w:val="62407F88"/>
    <w:rsid w:val="62437047"/>
    <w:rsid w:val="624B1032"/>
    <w:rsid w:val="625C666E"/>
    <w:rsid w:val="626714B1"/>
    <w:rsid w:val="626B6F06"/>
    <w:rsid w:val="626F4D0D"/>
    <w:rsid w:val="62713884"/>
    <w:rsid w:val="629A14FB"/>
    <w:rsid w:val="62A6503F"/>
    <w:rsid w:val="62B32B7E"/>
    <w:rsid w:val="62B83782"/>
    <w:rsid w:val="62BB36D4"/>
    <w:rsid w:val="62C800EC"/>
    <w:rsid w:val="62D8430C"/>
    <w:rsid w:val="62EA1F1D"/>
    <w:rsid w:val="62EA5256"/>
    <w:rsid w:val="62EF05ED"/>
    <w:rsid w:val="62F51069"/>
    <w:rsid w:val="63140CB4"/>
    <w:rsid w:val="63243EEC"/>
    <w:rsid w:val="633B65CD"/>
    <w:rsid w:val="63467B6E"/>
    <w:rsid w:val="634877EE"/>
    <w:rsid w:val="634A7E41"/>
    <w:rsid w:val="6352756B"/>
    <w:rsid w:val="6363236D"/>
    <w:rsid w:val="636941C9"/>
    <w:rsid w:val="63695F4C"/>
    <w:rsid w:val="636D33C8"/>
    <w:rsid w:val="63771FC4"/>
    <w:rsid w:val="63785218"/>
    <w:rsid w:val="63816D31"/>
    <w:rsid w:val="63865BD6"/>
    <w:rsid w:val="638A16A1"/>
    <w:rsid w:val="639235D5"/>
    <w:rsid w:val="63991B77"/>
    <w:rsid w:val="63A8690E"/>
    <w:rsid w:val="63AA7892"/>
    <w:rsid w:val="63B04A0C"/>
    <w:rsid w:val="63D675AF"/>
    <w:rsid w:val="63D74F2D"/>
    <w:rsid w:val="63E10C3D"/>
    <w:rsid w:val="63E776F7"/>
    <w:rsid w:val="63F27BBE"/>
    <w:rsid w:val="6401374E"/>
    <w:rsid w:val="64144E5E"/>
    <w:rsid w:val="64187EC6"/>
    <w:rsid w:val="641904A0"/>
    <w:rsid w:val="641F5EA8"/>
    <w:rsid w:val="64212D54"/>
    <w:rsid w:val="6422373F"/>
    <w:rsid w:val="6425175A"/>
    <w:rsid w:val="642B3F40"/>
    <w:rsid w:val="643F0DC9"/>
    <w:rsid w:val="644308B9"/>
    <w:rsid w:val="64451037"/>
    <w:rsid w:val="6445165E"/>
    <w:rsid w:val="64485CF7"/>
    <w:rsid w:val="64532516"/>
    <w:rsid w:val="645A5DEF"/>
    <w:rsid w:val="647741D8"/>
    <w:rsid w:val="649B3DEB"/>
    <w:rsid w:val="649E4F6C"/>
    <w:rsid w:val="64A4332E"/>
    <w:rsid w:val="64AE69D3"/>
    <w:rsid w:val="64AF5A7D"/>
    <w:rsid w:val="64BA1B9D"/>
    <w:rsid w:val="64BC31C3"/>
    <w:rsid w:val="64CC2F58"/>
    <w:rsid w:val="64D021F2"/>
    <w:rsid w:val="64D23FBA"/>
    <w:rsid w:val="64E85899"/>
    <w:rsid w:val="64E9709C"/>
    <w:rsid w:val="64EF46A6"/>
    <w:rsid w:val="64F87534"/>
    <w:rsid w:val="65040DC9"/>
    <w:rsid w:val="65152C42"/>
    <w:rsid w:val="65191378"/>
    <w:rsid w:val="651F5462"/>
    <w:rsid w:val="6520350F"/>
    <w:rsid w:val="652424FB"/>
    <w:rsid w:val="65341918"/>
    <w:rsid w:val="654308AD"/>
    <w:rsid w:val="65515BAE"/>
    <w:rsid w:val="655B064E"/>
    <w:rsid w:val="655D1190"/>
    <w:rsid w:val="6565530E"/>
    <w:rsid w:val="65863920"/>
    <w:rsid w:val="65886E23"/>
    <w:rsid w:val="659C3F9F"/>
    <w:rsid w:val="65A31BCC"/>
    <w:rsid w:val="65A94C81"/>
    <w:rsid w:val="65B25CEF"/>
    <w:rsid w:val="65CD0811"/>
    <w:rsid w:val="65D514A1"/>
    <w:rsid w:val="65D848FA"/>
    <w:rsid w:val="65E607CC"/>
    <w:rsid w:val="65E61ACD"/>
    <w:rsid w:val="65EB3645"/>
    <w:rsid w:val="65FF44E4"/>
    <w:rsid w:val="660157E8"/>
    <w:rsid w:val="66100001"/>
    <w:rsid w:val="66150C06"/>
    <w:rsid w:val="66163E62"/>
    <w:rsid w:val="66237E77"/>
    <w:rsid w:val="663A6C47"/>
    <w:rsid w:val="66613283"/>
    <w:rsid w:val="66684DE4"/>
    <w:rsid w:val="667C470F"/>
    <w:rsid w:val="667C7FA3"/>
    <w:rsid w:val="668A49FF"/>
    <w:rsid w:val="668D2E4E"/>
    <w:rsid w:val="66992C0B"/>
    <w:rsid w:val="66A63D78"/>
    <w:rsid w:val="66BB31EF"/>
    <w:rsid w:val="66C968AA"/>
    <w:rsid w:val="66DD299B"/>
    <w:rsid w:val="66F26971"/>
    <w:rsid w:val="66FC62C2"/>
    <w:rsid w:val="670B1BF5"/>
    <w:rsid w:val="670E46A1"/>
    <w:rsid w:val="67101417"/>
    <w:rsid w:val="6731011B"/>
    <w:rsid w:val="673C3AE6"/>
    <w:rsid w:val="673D776E"/>
    <w:rsid w:val="673F4332"/>
    <w:rsid w:val="67600C28"/>
    <w:rsid w:val="677A283B"/>
    <w:rsid w:val="677C4CD5"/>
    <w:rsid w:val="678A41F8"/>
    <w:rsid w:val="679C5D71"/>
    <w:rsid w:val="67AA451F"/>
    <w:rsid w:val="67AE67A9"/>
    <w:rsid w:val="67B32C30"/>
    <w:rsid w:val="67B40553"/>
    <w:rsid w:val="67BB003D"/>
    <w:rsid w:val="67BB4B7D"/>
    <w:rsid w:val="67CA2856"/>
    <w:rsid w:val="67CE1762"/>
    <w:rsid w:val="67E62186"/>
    <w:rsid w:val="67ED7332"/>
    <w:rsid w:val="67F15775"/>
    <w:rsid w:val="67F409E5"/>
    <w:rsid w:val="67F75D85"/>
    <w:rsid w:val="680F65EF"/>
    <w:rsid w:val="68332285"/>
    <w:rsid w:val="68367986"/>
    <w:rsid w:val="684209C7"/>
    <w:rsid w:val="68426C13"/>
    <w:rsid w:val="6844471E"/>
    <w:rsid w:val="68534D38"/>
    <w:rsid w:val="6860521B"/>
    <w:rsid w:val="68807D84"/>
    <w:rsid w:val="68822004"/>
    <w:rsid w:val="688B7918"/>
    <w:rsid w:val="688F34B4"/>
    <w:rsid w:val="689F73B6"/>
    <w:rsid w:val="68B0223F"/>
    <w:rsid w:val="68B770D0"/>
    <w:rsid w:val="68C03BA6"/>
    <w:rsid w:val="68C350F9"/>
    <w:rsid w:val="68D84F91"/>
    <w:rsid w:val="68DC5DC1"/>
    <w:rsid w:val="68E56825"/>
    <w:rsid w:val="68F16D6D"/>
    <w:rsid w:val="68FB09C9"/>
    <w:rsid w:val="68FF2C52"/>
    <w:rsid w:val="69010354"/>
    <w:rsid w:val="69047CAA"/>
    <w:rsid w:val="69070175"/>
    <w:rsid w:val="69107DB8"/>
    <w:rsid w:val="69185D7B"/>
    <w:rsid w:val="692F7770"/>
    <w:rsid w:val="69382E6E"/>
    <w:rsid w:val="694161DE"/>
    <w:rsid w:val="69480AC8"/>
    <w:rsid w:val="694A110D"/>
    <w:rsid w:val="694D0590"/>
    <w:rsid w:val="69544479"/>
    <w:rsid w:val="69607140"/>
    <w:rsid w:val="696525F7"/>
    <w:rsid w:val="696E234B"/>
    <w:rsid w:val="69756114"/>
    <w:rsid w:val="697A00BD"/>
    <w:rsid w:val="69821E00"/>
    <w:rsid w:val="69842EAC"/>
    <w:rsid w:val="698E123D"/>
    <w:rsid w:val="69923A21"/>
    <w:rsid w:val="69A01157"/>
    <w:rsid w:val="69B53FB1"/>
    <w:rsid w:val="69BC3A7A"/>
    <w:rsid w:val="69BE3184"/>
    <w:rsid w:val="69C71FDC"/>
    <w:rsid w:val="69CC6B23"/>
    <w:rsid w:val="69D76DF7"/>
    <w:rsid w:val="69EB1252"/>
    <w:rsid w:val="69F021DB"/>
    <w:rsid w:val="69F45130"/>
    <w:rsid w:val="69F753E9"/>
    <w:rsid w:val="69FE673A"/>
    <w:rsid w:val="6A015E42"/>
    <w:rsid w:val="6A1F5032"/>
    <w:rsid w:val="6A223CAF"/>
    <w:rsid w:val="6A2F6E06"/>
    <w:rsid w:val="6A360751"/>
    <w:rsid w:val="6A37294F"/>
    <w:rsid w:val="6A413A53"/>
    <w:rsid w:val="6A494FB6"/>
    <w:rsid w:val="6A596387"/>
    <w:rsid w:val="6A5C730C"/>
    <w:rsid w:val="6A617C95"/>
    <w:rsid w:val="6A7327B4"/>
    <w:rsid w:val="6A7A3E9A"/>
    <w:rsid w:val="6A802233"/>
    <w:rsid w:val="6A843983"/>
    <w:rsid w:val="6A8611B1"/>
    <w:rsid w:val="6A8739D3"/>
    <w:rsid w:val="6A95076A"/>
    <w:rsid w:val="6A9C00F5"/>
    <w:rsid w:val="6AA701F3"/>
    <w:rsid w:val="6AAB5B11"/>
    <w:rsid w:val="6ABA2F28"/>
    <w:rsid w:val="6AC07030"/>
    <w:rsid w:val="6ACD2052"/>
    <w:rsid w:val="6B050A85"/>
    <w:rsid w:val="6B0C0912"/>
    <w:rsid w:val="6B0E6E45"/>
    <w:rsid w:val="6B1D51CB"/>
    <w:rsid w:val="6B246352"/>
    <w:rsid w:val="6B274EDB"/>
    <w:rsid w:val="6B2E7E73"/>
    <w:rsid w:val="6B3C7C05"/>
    <w:rsid w:val="6B47600F"/>
    <w:rsid w:val="6B4E4701"/>
    <w:rsid w:val="6B5B4551"/>
    <w:rsid w:val="6B69248E"/>
    <w:rsid w:val="6B9C5D34"/>
    <w:rsid w:val="6BA40927"/>
    <w:rsid w:val="6BBA16DB"/>
    <w:rsid w:val="6BBB721B"/>
    <w:rsid w:val="6BC01926"/>
    <w:rsid w:val="6BD54684"/>
    <w:rsid w:val="6BEA5C3B"/>
    <w:rsid w:val="6BF47294"/>
    <w:rsid w:val="6C3A7E09"/>
    <w:rsid w:val="6C3B4A63"/>
    <w:rsid w:val="6C612CD3"/>
    <w:rsid w:val="6C7C0DB6"/>
    <w:rsid w:val="6C82293B"/>
    <w:rsid w:val="6C836501"/>
    <w:rsid w:val="6C8A5798"/>
    <w:rsid w:val="6C8C0B70"/>
    <w:rsid w:val="6C912710"/>
    <w:rsid w:val="6C937016"/>
    <w:rsid w:val="6CA010DB"/>
    <w:rsid w:val="6CA26B99"/>
    <w:rsid w:val="6CC012ED"/>
    <w:rsid w:val="6CC11FF9"/>
    <w:rsid w:val="6CC268D7"/>
    <w:rsid w:val="6CC87405"/>
    <w:rsid w:val="6CC951D5"/>
    <w:rsid w:val="6CCA2908"/>
    <w:rsid w:val="6CCF2537"/>
    <w:rsid w:val="6CD00095"/>
    <w:rsid w:val="6CD905B9"/>
    <w:rsid w:val="6CDA09A4"/>
    <w:rsid w:val="6CDC0624"/>
    <w:rsid w:val="6CE3215F"/>
    <w:rsid w:val="6CE64D6D"/>
    <w:rsid w:val="6CEE4C58"/>
    <w:rsid w:val="6CEE7645"/>
    <w:rsid w:val="6CF2604B"/>
    <w:rsid w:val="6CFF5361"/>
    <w:rsid w:val="6D116B55"/>
    <w:rsid w:val="6D125E66"/>
    <w:rsid w:val="6D174A55"/>
    <w:rsid w:val="6D1B4647"/>
    <w:rsid w:val="6D2C3123"/>
    <w:rsid w:val="6D2E042E"/>
    <w:rsid w:val="6D303F67"/>
    <w:rsid w:val="6D41697E"/>
    <w:rsid w:val="6D4312CD"/>
    <w:rsid w:val="6D496A5A"/>
    <w:rsid w:val="6D4E01A3"/>
    <w:rsid w:val="6D6315C7"/>
    <w:rsid w:val="6D791F94"/>
    <w:rsid w:val="6D7F6BA4"/>
    <w:rsid w:val="6D953112"/>
    <w:rsid w:val="6D974323"/>
    <w:rsid w:val="6DBB1EDF"/>
    <w:rsid w:val="6DCB5D2E"/>
    <w:rsid w:val="6DDA0547"/>
    <w:rsid w:val="6DDD4D4F"/>
    <w:rsid w:val="6DED51EC"/>
    <w:rsid w:val="6DFA32EA"/>
    <w:rsid w:val="6E160C76"/>
    <w:rsid w:val="6E197745"/>
    <w:rsid w:val="6E265DB1"/>
    <w:rsid w:val="6E2B6EE2"/>
    <w:rsid w:val="6E4870B7"/>
    <w:rsid w:val="6E4D0886"/>
    <w:rsid w:val="6E5435E0"/>
    <w:rsid w:val="6E574ACF"/>
    <w:rsid w:val="6E5D3CCF"/>
    <w:rsid w:val="6E992773"/>
    <w:rsid w:val="6EB77067"/>
    <w:rsid w:val="6EB94C4C"/>
    <w:rsid w:val="6EC767C8"/>
    <w:rsid w:val="6EC900AB"/>
    <w:rsid w:val="6ECE7FE0"/>
    <w:rsid w:val="6EDB1CFA"/>
    <w:rsid w:val="6EF4683E"/>
    <w:rsid w:val="6EFC3719"/>
    <w:rsid w:val="6EFF5DCD"/>
    <w:rsid w:val="6EFF7476"/>
    <w:rsid w:val="6F050034"/>
    <w:rsid w:val="6F395F05"/>
    <w:rsid w:val="6F5223BC"/>
    <w:rsid w:val="6F6A75EB"/>
    <w:rsid w:val="6F6E002E"/>
    <w:rsid w:val="6F7D69F9"/>
    <w:rsid w:val="6F8E0767"/>
    <w:rsid w:val="6F904395"/>
    <w:rsid w:val="6FA562A8"/>
    <w:rsid w:val="6FA86A7A"/>
    <w:rsid w:val="6FAD6A9B"/>
    <w:rsid w:val="6FAE0501"/>
    <w:rsid w:val="6FC53B50"/>
    <w:rsid w:val="6FC54C6E"/>
    <w:rsid w:val="6FCC1FFC"/>
    <w:rsid w:val="6FDD4803"/>
    <w:rsid w:val="6FEA5D29"/>
    <w:rsid w:val="6FF46638"/>
    <w:rsid w:val="6FF525C9"/>
    <w:rsid w:val="70107968"/>
    <w:rsid w:val="702040F4"/>
    <w:rsid w:val="70237416"/>
    <w:rsid w:val="702C0553"/>
    <w:rsid w:val="703164BF"/>
    <w:rsid w:val="70370F82"/>
    <w:rsid w:val="704912F8"/>
    <w:rsid w:val="705A5467"/>
    <w:rsid w:val="705C5A05"/>
    <w:rsid w:val="707D1CF9"/>
    <w:rsid w:val="70807521"/>
    <w:rsid w:val="70880A64"/>
    <w:rsid w:val="708E3C33"/>
    <w:rsid w:val="709B2329"/>
    <w:rsid w:val="709B2F84"/>
    <w:rsid w:val="70BD3B02"/>
    <w:rsid w:val="70E55BE9"/>
    <w:rsid w:val="70EC5FD5"/>
    <w:rsid w:val="70ED4B12"/>
    <w:rsid w:val="70EE0236"/>
    <w:rsid w:val="711351C6"/>
    <w:rsid w:val="71140AD1"/>
    <w:rsid w:val="71323B75"/>
    <w:rsid w:val="713D3157"/>
    <w:rsid w:val="71483D5A"/>
    <w:rsid w:val="71637B14"/>
    <w:rsid w:val="718070C4"/>
    <w:rsid w:val="7186D6C8"/>
    <w:rsid w:val="71894BB0"/>
    <w:rsid w:val="718E1C5D"/>
    <w:rsid w:val="719B68C5"/>
    <w:rsid w:val="71BF2EC9"/>
    <w:rsid w:val="71CE1C96"/>
    <w:rsid w:val="71D46F7E"/>
    <w:rsid w:val="71DB64D8"/>
    <w:rsid w:val="71DD33A6"/>
    <w:rsid w:val="71E216E7"/>
    <w:rsid w:val="71F320E9"/>
    <w:rsid w:val="72073ED9"/>
    <w:rsid w:val="720E0C3E"/>
    <w:rsid w:val="721C59E8"/>
    <w:rsid w:val="722F17E6"/>
    <w:rsid w:val="723D5B2D"/>
    <w:rsid w:val="723F1F04"/>
    <w:rsid w:val="7251260D"/>
    <w:rsid w:val="72665EA7"/>
    <w:rsid w:val="729A5B2C"/>
    <w:rsid w:val="72A14F9D"/>
    <w:rsid w:val="72A823A9"/>
    <w:rsid w:val="72AA2C07"/>
    <w:rsid w:val="72B92879"/>
    <w:rsid w:val="72BB1F0C"/>
    <w:rsid w:val="72D23BFC"/>
    <w:rsid w:val="72F552E9"/>
    <w:rsid w:val="72F737AD"/>
    <w:rsid w:val="72F759AB"/>
    <w:rsid w:val="72FC56B6"/>
    <w:rsid w:val="72FF2082"/>
    <w:rsid w:val="73014D4D"/>
    <w:rsid w:val="73020806"/>
    <w:rsid w:val="73191051"/>
    <w:rsid w:val="732656C4"/>
    <w:rsid w:val="73592CF9"/>
    <w:rsid w:val="736153DB"/>
    <w:rsid w:val="736745BA"/>
    <w:rsid w:val="73833CEC"/>
    <w:rsid w:val="73AB0CD2"/>
    <w:rsid w:val="73CF47C3"/>
    <w:rsid w:val="73D5539A"/>
    <w:rsid w:val="73D873D4"/>
    <w:rsid w:val="73E03D47"/>
    <w:rsid w:val="73EB3CBA"/>
    <w:rsid w:val="73F11447"/>
    <w:rsid w:val="73F51EFD"/>
    <w:rsid w:val="73FC77D8"/>
    <w:rsid w:val="740C2947"/>
    <w:rsid w:val="743D3C83"/>
    <w:rsid w:val="743D4196"/>
    <w:rsid w:val="744528C5"/>
    <w:rsid w:val="744A1275"/>
    <w:rsid w:val="745E3838"/>
    <w:rsid w:val="74630481"/>
    <w:rsid w:val="74715218"/>
    <w:rsid w:val="74755523"/>
    <w:rsid w:val="74917CCB"/>
    <w:rsid w:val="7492740F"/>
    <w:rsid w:val="749F02E6"/>
    <w:rsid w:val="74A65385"/>
    <w:rsid w:val="74AB40F8"/>
    <w:rsid w:val="74C1126A"/>
    <w:rsid w:val="74C24360"/>
    <w:rsid w:val="74C415A5"/>
    <w:rsid w:val="74C64922"/>
    <w:rsid w:val="74E10D4F"/>
    <w:rsid w:val="74EA254B"/>
    <w:rsid w:val="74F821BC"/>
    <w:rsid w:val="750A178C"/>
    <w:rsid w:val="75196EE2"/>
    <w:rsid w:val="751D48D6"/>
    <w:rsid w:val="7523723A"/>
    <w:rsid w:val="752E7228"/>
    <w:rsid w:val="756103A4"/>
    <w:rsid w:val="75724F94"/>
    <w:rsid w:val="75772738"/>
    <w:rsid w:val="757D2345"/>
    <w:rsid w:val="75845AF9"/>
    <w:rsid w:val="758A2D5A"/>
    <w:rsid w:val="75963E4F"/>
    <w:rsid w:val="7599386E"/>
    <w:rsid w:val="759D1E4D"/>
    <w:rsid w:val="75A44310"/>
    <w:rsid w:val="75B82FB1"/>
    <w:rsid w:val="75B97912"/>
    <w:rsid w:val="75D16B44"/>
    <w:rsid w:val="75D21F91"/>
    <w:rsid w:val="75D82AC3"/>
    <w:rsid w:val="75DB4DF8"/>
    <w:rsid w:val="75F41A4B"/>
    <w:rsid w:val="760160F6"/>
    <w:rsid w:val="7603212B"/>
    <w:rsid w:val="76054C7B"/>
    <w:rsid w:val="76073BFC"/>
    <w:rsid w:val="7615533F"/>
    <w:rsid w:val="76191BF2"/>
    <w:rsid w:val="76202618"/>
    <w:rsid w:val="763B78EE"/>
    <w:rsid w:val="76450616"/>
    <w:rsid w:val="765331AF"/>
    <w:rsid w:val="765A20B9"/>
    <w:rsid w:val="76627AA3"/>
    <w:rsid w:val="766F145A"/>
    <w:rsid w:val="768260B2"/>
    <w:rsid w:val="768273A3"/>
    <w:rsid w:val="768C5912"/>
    <w:rsid w:val="768D208F"/>
    <w:rsid w:val="76912CB7"/>
    <w:rsid w:val="7693264B"/>
    <w:rsid w:val="76A344AC"/>
    <w:rsid w:val="76A40F30"/>
    <w:rsid w:val="76AC4B43"/>
    <w:rsid w:val="76DF072D"/>
    <w:rsid w:val="770045CD"/>
    <w:rsid w:val="77022722"/>
    <w:rsid w:val="771B6A37"/>
    <w:rsid w:val="771F248A"/>
    <w:rsid w:val="77381CC2"/>
    <w:rsid w:val="773C7386"/>
    <w:rsid w:val="773D763E"/>
    <w:rsid w:val="775C5BE0"/>
    <w:rsid w:val="775D6EE5"/>
    <w:rsid w:val="77715B85"/>
    <w:rsid w:val="777F10BE"/>
    <w:rsid w:val="77881F27"/>
    <w:rsid w:val="779202B8"/>
    <w:rsid w:val="77974740"/>
    <w:rsid w:val="77BB4B7D"/>
    <w:rsid w:val="77EA3AB4"/>
    <w:rsid w:val="77F402B5"/>
    <w:rsid w:val="77F73860"/>
    <w:rsid w:val="77F958E2"/>
    <w:rsid w:val="78203CA3"/>
    <w:rsid w:val="78342F20"/>
    <w:rsid w:val="78482469"/>
    <w:rsid w:val="784D0B1C"/>
    <w:rsid w:val="784D123E"/>
    <w:rsid w:val="784D7040"/>
    <w:rsid w:val="78511CAB"/>
    <w:rsid w:val="785329C7"/>
    <w:rsid w:val="78846552"/>
    <w:rsid w:val="788C489D"/>
    <w:rsid w:val="78A33979"/>
    <w:rsid w:val="78AD248D"/>
    <w:rsid w:val="78AE27E0"/>
    <w:rsid w:val="78B80687"/>
    <w:rsid w:val="78D2231F"/>
    <w:rsid w:val="78DE02DA"/>
    <w:rsid w:val="78E13DC2"/>
    <w:rsid w:val="78FE6F36"/>
    <w:rsid w:val="7907369D"/>
    <w:rsid w:val="790B7E90"/>
    <w:rsid w:val="791F73F5"/>
    <w:rsid w:val="79333AAD"/>
    <w:rsid w:val="79356E8A"/>
    <w:rsid w:val="79416453"/>
    <w:rsid w:val="794819BB"/>
    <w:rsid w:val="795F2424"/>
    <w:rsid w:val="79641838"/>
    <w:rsid w:val="796B5334"/>
    <w:rsid w:val="796E37A3"/>
    <w:rsid w:val="797030CC"/>
    <w:rsid w:val="797B015E"/>
    <w:rsid w:val="797C0E49"/>
    <w:rsid w:val="79822FE7"/>
    <w:rsid w:val="7985357E"/>
    <w:rsid w:val="799D1612"/>
    <w:rsid w:val="79A223DA"/>
    <w:rsid w:val="79A5108F"/>
    <w:rsid w:val="79AC1DBD"/>
    <w:rsid w:val="79AD424B"/>
    <w:rsid w:val="79BF04F4"/>
    <w:rsid w:val="79C172BB"/>
    <w:rsid w:val="79CD6877"/>
    <w:rsid w:val="79EC2A16"/>
    <w:rsid w:val="79F339F7"/>
    <w:rsid w:val="7A25154B"/>
    <w:rsid w:val="7A3A1394"/>
    <w:rsid w:val="7A514F38"/>
    <w:rsid w:val="7A527E3C"/>
    <w:rsid w:val="7A535D5E"/>
    <w:rsid w:val="7A591285"/>
    <w:rsid w:val="7A622655"/>
    <w:rsid w:val="7A693EDE"/>
    <w:rsid w:val="7A6E18DF"/>
    <w:rsid w:val="7A8F5AA2"/>
    <w:rsid w:val="7AC503EC"/>
    <w:rsid w:val="7AC65B36"/>
    <w:rsid w:val="7AC7367E"/>
    <w:rsid w:val="7ACE3009"/>
    <w:rsid w:val="7AD0472A"/>
    <w:rsid w:val="7AD44F12"/>
    <w:rsid w:val="7ADA6E1B"/>
    <w:rsid w:val="7ADC72A5"/>
    <w:rsid w:val="7AE06B41"/>
    <w:rsid w:val="7AF379C5"/>
    <w:rsid w:val="7AF763CB"/>
    <w:rsid w:val="7AFB5A68"/>
    <w:rsid w:val="7B230514"/>
    <w:rsid w:val="7B303FA7"/>
    <w:rsid w:val="7B376075"/>
    <w:rsid w:val="7B3F1126"/>
    <w:rsid w:val="7B462A30"/>
    <w:rsid w:val="7B4D1359"/>
    <w:rsid w:val="7B857CF1"/>
    <w:rsid w:val="7B930B22"/>
    <w:rsid w:val="7B9474A8"/>
    <w:rsid w:val="7B97180C"/>
    <w:rsid w:val="7B9A7E33"/>
    <w:rsid w:val="7BBD4E90"/>
    <w:rsid w:val="7BD15E63"/>
    <w:rsid w:val="7BD52792"/>
    <w:rsid w:val="7BD712BD"/>
    <w:rsid w:val="7BE0484E"/>
    <w:rsid w:val="7BE4179C"/>
    <w:rsid w:val="7BEA6C58"/>
    <w:rsid w:val="7C0539F3"/>
    <w:rsid w:val="7C18245F"/>
    <w:rsid w:val="7C1B4899"/>
    <w:rsid w:val="7C1B6B93"/>
    <w:rsid w:val="7C6C5FE8"/>
    <w:rsid w:val="7C7D3261"/>
    <w:rsid w:val="7C7E3173"/>
    <w:rsid w:val="7CA56E0D"/>
    <w:rsid w:val="7CA619E9"/>
    <w:rsid w:val="7CB5627B"/>
    <w:rsid w:val="7CC13438"/>
    <w:rsid w:val="7CC273E0"/>
    <w:rsid w:val="7CD05932"/>
    <w:rsid w:val="7CD36C81"/>
    <w:rsid w:val="7CDF47E2"/>
    <w:rsid w:val="7CE1176F"/>
    <w:rsid w:val="7CF00A4C"/>
    <w:rsid w:val="7CF105EB"/>
    <w:rsid w:val="7CF55E84"/>
    <w:rsid w:val="7CFD62AD"/>
    <w:rsid w:val="7D021452"/>
    <w:rsid w:val="7D0660B6"/>
    <w:rsid w:val="7D117983"/>
    <w:rsid w:val="7D19514C"/>
    <w:rsid w:val="7D2878E3"/>
    <w:rsid w:val="7D3127F3"/>
    <w:rsid w:val="7D462EED"/>
    <w:rsid w:val="7D5247DC"/>
    <w:rsid w:val="7D735C85"/>
    <w:rsid w:val="7D7374D2"/>
    <w:rsid w:val="7D7426FB"/>
    <w:rsid w:val="7D742C1C"/>
    <w:rsid w:val="7D776C88"/>
    <w:rsid w:val="7DB45877"/>
    <w:rsid w:val="7DB705F8"/>
    <w:rsid w:val="7DC15E45"/>
    <w:rsid w:val="7DC55265"/>
    <w:rsid w:val="7DED1C1B"/>
    <w:rsid w:val="7DFC1988"/>
    <w:rsid w:val="7E33043D"/>
    <w:rsid w:val="7E39438F"/>
    <w:rsid w:val="7E415FCB"/>
    <w:rsid w:val="7E5206E4"/>
    <w:rsid w:val="7E593ACD"/>
    <w:rsid w:val="7E5B5C18"/>
    <w:rsid w:val="7E607661"/>
    <w:rsid w:val="7E633E62"/>
    <w:rsid w:val="7E633E69"/>
    <w:rsid w:val="7E6A572D"/>
    <w:rsid w:val="7E71755F"/>
    <w:rsid w:val="7E734104"/>
    <w:rsid w:val="7E7C2430"/>
    <w:rsid w:val="7E8678A1"/>
    <w:rsid w:val="7E8D781E"/>
    <w:rsid w:val="7E9633BF"/>
    <w:rsid w:val="7EBF2A6C"/>
    <w:rsid w:val="7ED3133E"/>
    <w:rsid w:val="7EEE3597"/>
    <w:rsid w:val="7F194892"/>
    <w:rsid w:val="7F215521"/>
    <w:rsid w:val="7F2561DE"/>
    <w:rsid w:val="7F4E14CC"/>
    <w:rsid w:val="7F543FDD"/>
    <w:rsid w:val="7F660214"/>
    <w:rsid w:val="7F6757EC"/>
    <w:rsid w:val="7F7D45B6"/>
    <w:rsid w:val="7F7F333C"/>
    <w:rsid w:val="7F833B3C"/>
    <w:rsid w:val="7F8B7CF5"/>
    <w:rsid w:val="7F8E22D2"/>
    <w:rsid w:val="7FB73496"/>
    <w:rsid w:val="7FB9501F"/>
    <w:rsid w:val="7FE50412"/>
    <w:rsid w:val="7FF16AF3"/>
    <w:rsid w:val="7FFA0A17"/>
    <w:rsid w:val="7FFC3307"/>
    <w:rsid w:val="7FFE5E0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ind w:left="126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14079-949C-4665-8437-3BC15DE45E1E}">
  <ds:schemaRefs/>
</ds:datastoreItem>
</file>

<file path=customXml/itemProps2.xml><?xml version="1.0" encoding="utf-8"?>
<ds:datastoreItem xmlns:ds="http://schemas.openxmlformats.org/officeDocument/2006/customXml" ds:itemID="{87A09F2C-2841-4D06-B0ED-B7EE3EEC7F4B}">
  <ds:schemaRefs/>
</ds:datastoreItem>
</file>

<file path=customXml/itemProps3.xml><?xml version="1.0" encoding="utf-8"?>
<ds:datastoreItem xmlns:ds="http://schemas.openxmlformats.org/officeDocument/2006/customXml" ds:itemID="{53E7319C-4716-4088-8018-CFDB4EE978DD}">
  <ds:schemaRefs/>
</ds:datastoreItem>
</file>

<file path=customXml/itemProps4.xml><?xml version="1.0" encoding="utf-8"?>
<ds:datastoreItem xmlns:ds="http://schemas.openxmlformats.org/officeDocument/2006/customXml" ds:itemID="{26DD643B-76FD-45E5-A379-C0594773499F}">
  <ds:schemaRefs/>
</ds:datastoreItem>
</file>

<file path=customXml/itemProps5.xml><?xml version="1.0" encoding="utf-8"?>
<ds:datastoreItem xmlns:ds="http://schemas.openxmlformats.org/officeDocument/2006/customXml" ds:itemID="{FA53861C-6AAD-4A1B-A61D-306E5C4577CE}">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6</Pages>
  <Words>2633</Words>
  <Characters>15013</Characters>
  <Lines>125</Lines>
  <Paragraphs>35</Paragraphs>
  <TotalTime>1</TotalTime>
  <ScaleCrop>false</ScaleCrop>
  <LinksUpToDate>false</LinksUpToDate>
  <CharactersWithSpaces>17611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2024-04-08T07:30:00Z</dcterms:created>
  <dc:creator>Intel</dc:creator>
  <cp:keywords>CTPClassification=CTP_PUBLIC:VisualMarkings=, CTPClassification=CTP_NT</cp:keywords>
  <cp:lastModifiedBy>cmcc</cp:lastModifiedBy>
  <cp:lastPrinted>2004-04-16T01:17:00Z</cp:lastPrinted>
  <dcterms:modified xsi:type="dcterms:W3CDTF">2025-11-07T06:31:56Z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2052-12.8.2.21549</vt:lpwstr>
  </property>
  <property fmtid="{D5CDD505-2E9C-101B-9397-08002B2CF9AE}" pid="17" name="ICV">
    <vt:lpwstr>0AE4214D1E204E519757F9297920295A_13</vt:lpwstr>
  </property>
</Properties>
</file>